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B1E" w:rsidRPr="00D67B1E" w:rsidRDefault="00D67B1E" w:rsidP="00D67B1E">
      <w:pPr>
        <w:spacing w:after="0"/>
        <w:ind w:left="-567" w:right="-284" w:firstLine="567"/>
        <w:jc w:val="both"/>
        <w:rPr>
          <w:b/>
          <w:bCs/>
        </w:rPr>
      </w:pPr>
      <w:bookmarkStart w:id="0" w:name="_GoBack"/>
      <w:r w:rsidRPr="00D67B1E">
        <w:rPr>
          <w:b/>
          <w:bCs/>
        </w:rPr>
        <w:t>Досудебное обжалование</w:t>
      </w:r>
    </w:p>
    <w:bookmarkEnd w:id="0"/>
    <w:p w:rsidR="000F118C" w:rsidRDefault="000F118C" w:rsidP="00D67B1E">
      <w:pPr>
        <w:spacing w:after="0"/>
        <w:ind w:left="-567" w:right="-284" w:firstLine="567"/>
        <w:jc w:val="both"/>
      </w:pPr>
    </w:p>
    <w:p w:rsidR="00D67B1E" w:rsidRPr="00D67B1E" w:rsidRDefault="00D67B1E" w:rsidP="00D67B1E">
      <w:pPr>
        <w:spacing w:after="0"/>
        <w:ind w:left="-567" w:right="-284" w:firstLine="567"/>
        <w:jc w:val="both"/>
      </w:pPr>
      <w:r w:rsidRPr="00D67B1E">
        <w:t>ДОСУДЕБНОЕ ОБЖАЛОВАНИЕ</w:t>
      </w:r>
    </w:p>
    <w:p w:rsidR="00D67B1E" w:rsidRPr="00D67B1E" w:rsidRDefault="00D67B1E" w:rsidP="00D67B1E">
      <w:pPr>
        <w:spacing w:after="0"/>
        <w:ind w:left="-567" w:right="-284" w:firstLine="567"/>
        <w:jc w:val="both"/>
      </w:pPr>
      <w:r w:rsidRPr="00D67B1E">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67B1E" w:rsidRPr="00D67B1E" w:rsidRDefault="00D67B1E" w:rsidP="00D67B1E">
      <w:pPr>
        <w:spacing w:after="0"/>
        <w:ind w:left="-567" w:right="-284" w:firstLine="567"/>
        <w:jc w:val="both"/>
      </w:pPr>
      <w:r w:rsidRPr="00D67B1E">
        <w:t>а) решений о проведении контрольных (надзорных) мероприятий;</w:t>
      </w:r>
    </w:p>
    <w:p w:rsidR="00D67B1E" w:rsidRPr="00D67B1E" w:rsidRDefault="00D67B1E" w:rsidP="00D67B1E">
      <w:pPr>
        <w:spacing w:after="0"/>
        <w:ind w:left="-567" w:right="-284" w:firstLine="567"/>
        <w:jc w:val="both"/>
      </w:pPr>
      <w:r w:rsidRPr="00D67B1E">
        <w:t>б) актов контрольных (надзорных) мероприятий, Предписаний;</w:t>
      </w:r>
    </w:p>
    <w:p w:rsidR="00D67B1E" w:rsidRPr="00D67B1E" w:rsidRDefault="00D67B1E" w:rsidP="00D67B1E">
      <w:pPr>
        <w:spacing w:after="0"/>
        <w:ind w:left="-567" w:right="-284" w:firstLine="567"/>
        <w:jc w:val="both"/>
      </w:pPr>
      <w:r w:rsidRPr="00D67B1E">
        <w:t>в) действий (бездействия) инспекторов в рамках контрольных мероприятий.</w:t>
      </w:r>
    </w:p>
    <w:p w:rsidR="00D67B1E" w:rsidRPr="00D67B1E" w:rsidRDefault="00D67B1E" w:rsidP="00D67B1E">
      <w:pPr>
        <w:spacing w:after="0"/>
        <w:ind w:left="-567" w:right="-284" w:firstLine="567"/>
        <w:jc w:val="both"/>
      </w:pPr>
      <w:r w:rsidRPr="00D67B1E">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подачи жалобы, содержащей сведения и документы, составляющие государственную или иную охраняемую законом тайну.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67B1E" w:rsidRPr="00D67B1E" w:rsidRDefault="00D67B1E" w:rsidP="00D67B1E">
      <w:pPr>
        <w:spacing w:after="0"/>
        <w:ind w:left="-567" w:right="-284" w:firstLine="567"/>
        <w:jc w:val="both"/>
      </w:pPr>
      <w:r w:rsidRPr="00D67B1E">
        <w:t>Жалоба должна содержать:</w:t>
      </w:r>
    </w:p>
    <w:p w:rsidR="00D67B1E" w:rsidRPr="00D67B1E" w:rsidRDefault="00D67B1E" w:rsidP="00D67B1E">
      <w:pPr>
        <w:spacing w:after="0"/>
        <w:ind w:left="-567" w:right="-284" w:firstLine="567"/>
        <w:jc w:val="both"/>
      </w:pPr>
      <w:r w:rsidRPr="00D67B1E">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D67B1E" w:rsidRPr="00D67B1E" w:rsidRDefault="00D67B1E" w:rsidP="00D67B1E">
      <w:pPr>
        <w:spacing w:after="0"/>
        <w:ind w:left="-567" w:right="-284" w:firstLine="567"/>
        <w:jc w:val="both"/>
      </w:pPr>
      <w:r w:rsidRPr="00D67B1E">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67B1E" w:rsidRPr="00D67B1E" w:rsidRDefault="00D67B1E" w:rsidP="00D67B1E">
      <w:pPr>
        <w:spacing w:after="0"/>
        <w:ind w:left="-567" w:right="-284" w:firstLine="567"/>
        <w:jc w:val="both"/>
      </w:pPr>
      <w:r w:rsidRPr="00D67B1E">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67B1E" w:rsidRPr="00D67B1E" w:rsidRDefault="00D67B1E" w:rsidP="00D67B1E">
      <w:pPr>
        <w:spacing w:after="0"/>
        <w:ind w:left="-567" w:right="-284" w:firstLine="567"/>
        <w:jc w:val="both"/>
      </w:pPr>
      <w:r w:rsidRPr="00D67B1E">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D67B1E" w:rsidRPr="00D67B1E" w:rsidRDefault="00D67B1E" w:rsidP="00D67B1E">
      <w:pPr>
        <w:spacing w:after="0"/>
        <w:ind w:left="-567" w:right="-284" w:firstLine="567"/>
        <w:jc w:val="both"/>
      </w:pPr>
      <w:r w:rsidRPr="00D67B1E">
        <w:t>5) требования лица, подавшего жалобу;</w:t>
      </w:r>
    </w:p>
    <w:p w:rsidR="00D67B1E" w:rsidRPr="00D67B1E" w:rsidRDefault="00D67B1E" w:rsidP="00D67B1E">
      <w:pPr>
        <w:spacing w:after="0"/>
        <w:ind w:left="-567" w:right="-284" w:firstLine="567"/>
        <w:jc w:val="both"/>
      </w:pPr>
      <w:r w:rsidRPr="00D67B1E">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67B1E" w:rsidRPr="00D67B1E" w:rsidRDefault="00D67B1E" w:rsidP="00D67B1E">
      <w:pPr>
        <w:spacing w:after="0"/>
        <w:ind w:left="-567" w:right="-284" w:firstLine="567"/>
        <w:jc w:val="both"/>
      </w:pPr>
      <w:r w:rsidRPr="00D67B1E">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67B1E" w:rsidRPr="00D67B1E" w:rsidRDefault="00D67B1E" w:rsidP="00D67B1E">
      <w:pPr>
        <w:spacing w:after="0"/>
        <w:ind w:left="-567" w:right="-284" w:firstLine="567"/>
        <w:jc w:val="both"/>
      </w:pPr>
      <w:r w:rsidRPr="00D67B1E">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67B1E" w:rsidRPr="00D67B1E" w:rsidRDefault="00D67B1E" w:rsidP="00D67B1E">
      <w:pPr>
        <w:spacing w:after="0"/>
        <w:ind w:left="-567" w:right="-284" w:firstLine="567"/>
        <w:jc w:val="both"/>
      </w:pPr>
      <w:r w:rsidRPr="00D67B1E">
        <w:lastRenderedPageBreak/>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D67B1E" w:rsidRPr="00D67B1E" w:rsidRDefault="00D67B1E" w:rsidP="00D67B1E">
      <w:pPr>
        <w:spacing w:after="0"/>
        <w:ind w:left="-567" w:right="-284" w:firstLine="567"/>
        <w:jc w:val="both"/>
      </w:pPr>
      <w:r w:rsidRPr="00D67B1E">
        <w:t>Сроки подачи жалобы.</w:t>
      </w:r>
    </w:p>
    <w:p w:rsidR="00D67B1E" w:rsidRPr="00D67B1E" w:rsidRDefault="00D67B1E" w:rsidP="00D67B1E">
      <w:pPr>
        <w:spacing w:after="0"/>
        <w:ind w:left="-567" w:right="-284" w:firstLine="567"/>
        <w:jc w:val="both"/>
      </w:pPr>
      <w:r w:rsidRPr="00D67B1E">
        <w:t>1. Жалоба на решение контрольного (надзорного) органа, действия (бездействие) его должностного лица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D67B1E" w:rsidRPr="00D67B1E" w:rsidRDefault="00D67B1E" w:rsidP="00D67B1E">
      <w:pPr>
        <w:spacing w:after="0"/>
        <w:ind w:left="-567" w:right="-284" w:firstLine="567"/>
        <w:jc w:val="both"/>
      </w:pPr>
      <w:r w:rsidRPr="00D67B1E">
        <w:t>2. Жалоба на Предписание должностного лица контрольного (надзорного) органа может быть подана в течение десяти рабочих дней с момента получения контролируемым лицом Предписания.</w:t>
      </w:r>
    </w:p>
    <w:p w:rsidR="00D67B1E" w:rsidRPr="00D67B1E" w:rsidRDefault="00D67B1E" w:rsidP="00D67B1E">
      <w:pPr>
        <w:spacing w:after="0"/>
        <w:ind w:left="-567" w:right="-284" w:firstLine="567"/>
        <w:jc w:val="both"/>
      </w:pPr>
      <w:r w:rsidRPr="00D67B1E">
        <w:t>3. В случае пропуска по уважительной причине срока подачи жалобы этот срок по ходатайству лица, подающего жалобу, может быть восстановлен руководителем контрольного (надзорного) органа.</w:t>
      </w:r>
    </w:p>
    <w:p w:rsidR="00D67B1E" w:rsidRPr="00D67B1E" w:rsidRDefault="00D67B1E" w:rsidP="00D67B1E">
      <w:pPr>
        <w:spacing w:after="0"/>
        <w:ind w:left="-567" w:right="-284" w:firstLine="567"/>
        <w:jc w:val="both"/>
      </w:pPr>
      <w:r w:rsidRPr="00D67B1E">
        <w:t>4.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67B1E" w:rsidRPr="00D67B1E" w:rsidRDefault="00D67B1E" w:rsidP="00D67B1E">
      <w:pPr>
        <w:spacing w:after="0"/>
        <w:ind w:left="-567" w:right="-284" w:firstLine="567"/>
        <w:jc w:val="both"/>
      </w:pPr>
      <w:r w:rsidRPr="00D67B1E">
        <w:t>Сроки и результаты рассмотрения жалобы.</w:t>
      </w:r>
    </w:p>
    <w:p w:rsidR="00D67B1E" w:rsidRPr="00D67B1E" w:rsidRDefault="00D67B1E" w:rsidP="00D67B1E">
      <w:pPr>
        <w:spacing w:after="0"/>
        <w:ind w:left="-567" w:right="-284" w:firstLine="567"/>
        <w:jc w:val="both"/>
      </w:pPr>
      <w:r w:rsidRPr="00D67B1E">
        <w:t>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p>
    <w:p w:rsidR="00D67B1E" w:rsidRPr="00D67B1E" w:rsidRDefault="00D67B1E" w:rsidP="00D67B1E">
      <w:pPr>
        <w:spacing w:after="0"/>
        <w:ind w:left="-567" w:right="-284" w:firstLine="567"/>
        <w:jc w:val="both"/>
      </w:pPr>
      <w:r w:rsidRPr="00D67B1E">
        <w:t xml:space="preserve">Жалоба на действия руководителя контрольного (надзорного) органа рассматривается комиссией </w:t>
      </w:r>
      <w:r w:rsidR="000F118C">
        <w:t>А</w:t>
      </w:r>
      <w:r w:rsidRPr="00D67B1E">
        <w:t xml:space="preserve">дминистрации </w:t>
      </w:r>
      <w:r w:rsidR="000F118C">
        <w:t>муниципального образования «Селенгинский район»</w:t>
      </w:r>
      <w:r w:rsidRPr="00D67B1E">
        <w:t>.</w:t>
      </w:r>
    </w:p>
    <w:p w:rsidR="00D67B1E" w:rsidRPr="00D67B1E" w:rsidRDefault="00D67B1E" w:rsidP="00D67B1E">
      <w:pPr>
        <w:spacing w:after="0"/>
        <w:ind w:left="-567" w:right="-284" w:firstLine="567"/>
        <w:jc w:val="both"/>
      </w:pPr>
      <w:r w:rsidRPr="00D67B1E">
        <w:t>В случае если для ее рассмотрения требуется получение сведений, имеющихся в распоряжении иных органов, срок рассмотрения жалобы может быть продлен руководителем контрольного (надзорного) органа не более чем на двадцать рабочих дней.</w:t>
      </w:r>
    </w:p>
    <w:p w:rsidR="00D67B1E" w:rsidRPr="00D67B1E" w:rsidRDefault="00D67B1E" w:rsidP="00D67B1E">
      <w:pPr>
        <w:spacing w:after="0"/>
        <w:ind w:left="-567" w:right="-284" w:firstLine="567"/>
        <w:jc w:val="both"/>
      </w:pPr>
      <w:r w:rsidRPr="00D67B1E">
        <w:t>Если жалоба содержит ходатайство о приостановлении исполнения обжалуемого решения руководитель контрольного (надзорного) органа в срок не позднее двух рабочих дней со дня регистрации жалобы принимает решение:</w:t>
      </w:r>
    </w:p>
    <w:p w:rsidR="00D67B1E" w:rsidRPr="00D67B1E" w:rsidRDefault="00D67B1E" w:rsidP="00D67B1E">
      <w:pPr>
        <w:spacing w:after="0"/>
        <w:ind w:left="-567" w:right="-284" w:firstLine="567"/>
        <w:jc w:val="both"/>
      </w:pPr>
      <w:r w:rsidRPr="00D67B1E">
        <w:t>а) о приостановлении исполнения обжалуемого решения;</w:t>
      </w:r>
    </w:p>
    <w:p w:rsidR="00D67B1E" w:rsidRPr="00D67B1E" w:rsidRDefault="00D67B1E" w:rsidP="00D67B1E">
      <w:pPr>
        <w:spacing w:after="0"/>
        <w:ind w:left="-567" w:right="-284" w:firstLine="567"/>
        <w:jc w:val="both"/>
      </w:pPr>
      <w:r w:rsidRPr="00D67B1E">
        <w:t>б) об отказе в приостановлении исполнения обжалуемого решения.</w:t>
      </w:r>
    </w:p>
    <w:p w:rsidR="00D67B1E" w:rsidRPr="00D67B1E" w:rsidRDefault="00D67B1E" w:rsidP="00D67B1E">
      <w:pPr>
        <w:spacing w:after="0"/>
        <w:ind w:left="-567" w:right="-284" w:firstLine="567"/>
        <w:jc w:val="both"/>
      </w:pPr>
      <w:r w:rsidRPr="00D67B1E">
        <w:t>Информация о принятом решении направляется лицу, подавшему жалобу, в течение одного рабочего дня с момента принятия решения.</w:t>
      </w:r>
    </w:p>
    <w:p w:rsidR="00D67B1E" w:rsidRPr="00D67B1E" w:rsidRDefault="00D67B1E" w:rsidP="00D67B1E">
      <w:pPr>
        <w:spacing w:after="0"/>
        <w:ind w:left="-567" w:right="-284" w:firstLine="567"/>
        <w:jc w:val="both"/>
      </w:pPr>
      <w:r w:rsidRPr="00D67B1E">
        <w:t>Судебное обжалование решений контрольного (надзорного) органа, действий (бездействия)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sectPr w:rsidR="00D67B1E" w:rsidRPr="00D67B1E" w:rsidSect="000F118C">
      <w:pgSz w:w="11906" w:h="16838" w:code="9"/>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B1E"/>
    <w:rsid w:val="000F118C"/>
    <w:rsid w:val="006C0B77"/>
    <w:rsid w:val="008242FF"/>
    <w:rsid w:val="00870751"/>
    <w:rsid w:val="00922C48"/>
    <w:rsid w:val="00B915B7"/>
    <w:rsid w:val="00D67B1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07D6"/>
  <w15:chartTrackingRefBased/>
  <w15:docId w15:val="{8613F336-CBFA-4702-86A9-ADC60E48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7B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187861">
      <w:bodyDiv w:val="1"/>
      <w:marLeft w:val="0"/>
      <w:marRight w:val="0"/>
      <w:marTop w:val="0"/>
      <w:marBottom w:val="0"/>
      <w:divBdr>
        <w:top w:val="none" w:sz="0" w:space="0" w:color="auto"/>
        <w:left w:val="none" w:sz="0" w:space="0" w:color="auto"/>
        <w:bottom w:val="none" w:sz="0" w:space="0" w:color="auto"/>
        <w:right w:val="none" w:sz="0" w:space="0" w:color="auto"/>
      </w:divBdr>
      <w:divsChild>
        <w:div w:id="12809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2023-04-04T02:25:00Z</dcterms:created>
  <dcterms:modified xsi:type="dcterms:W3CDTF">2023-04-04T06:29:00Z</dcterms:modified>
</cp:coreProperties>
</file>