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975" w:rsidRPr="00ED0975" w:rsidRDefault="00ED0975" w:rsidP="00ED097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ED0975">
        <w:rPr>
          <w:rFonts w:cs="Times New Roman"/>
          <w:b/>
          <w:szCs w:val="28"/>
        </w:rPr>
        <w:t>Сведения о способах получения консультаций по вопросам соб</w:t>
      </w:r>
      <w:r>
        <w:rPr>
          <w:rFonts w:cs="Times New Roman"/>
          <w:b/>
          <w:szCs w:val="28"/>
        </w:rPr>
        <w:t>людения обязательных требований</w:t>
      </w:r>
    </w:p>
    <w:p w:rsidR="00A74EFC" w:rsidRDefault="00A74EFC" w:rsidP="00ED0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D0975" w:rsidRDefault="00ED0975" w:rsidP="00A74EFC">
      <w:pPr>
        <w:pStyle w:val="a3"/>
        <w:spacing w:line="276" w:lineRule="auto"/>
        <w:ind w:firstLine="709"/>
        <w:jc w:val="both"/>
      </w:pPr>
      <w:r>
        <w:t xml:space="preserve">1. Консультирование (разъяснения по вопросам, связанным с организацией и осуществлением муниципального земельного контроля) осуществляется должностным лицом </w:t>
      </w:r>
      <w:r w:rsidR="00D2053D">
        <w:t>Комитета по имуществу, землепользованию и градостроительству Селенгинского района</w:t>
      </w:r>
      <w:r>
        <w:t xml:space="preserve"> по обращениям контролируемых лиц и их представителей без взимания платы.</w:t>
      </w:r>
    </w:p>
    <w:p w:rsidR="00ED0975" w:rsidRDefault="00ED0975" w:rsidP="00A74EFC">
      <w:pPr>
        <w:pStyle w:val="a3"/>
        <w:spacing w:line="276" w:lineRule="auto"/>
        <w:ind w:firstLine="709"/>
        <w:jc w:val="both"/>
      </w:pPr>
      <w:r>
        <w:t>2. Консультирование осуществляется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 w:rsidR="00ED0975" w:rsidRDefault="00ED0975" w:rsidP="00A74EFC">
      <w:pPr>
        <w:pStyle w:val="a3"/>
        <w:spacing w:line="276" w:lineRule="auto"/>
        <w:ind w:firstLine="709"/>
        <w:jc w:val="both"/>
      </w:pPr>
      <w:r>
        <w:t>3. Консультирование в устной и письменной формах осуществляется по следующим вопросам:</w:t>
      </w:r>
    </w:p>
    <w:p w:rsidR="00ED0975" w:rsidRDefault="00ED0975" w:rsidP="00A74EFC">
      <w:pPr>
        <w:pStyle w:val="a3"/>
        <w:spacing w:line="276" w:lineRule="auto"/>
        <w:ind w:firstLine="709"/>
        <w:jc w:val="both"/>
      </w:pPr>
      <w:r>
        <w:t>3.1. Компетенция уполномоченного органа.</w:t>
      </w:r>
    </w:p>
    <w:p w:rsidR="00ED0975" w:rsidRDefault="00ED0975" w:rsidP="00A74EFC">
      <w:pPr>
        <w:pStyle w:val="a3"/>
        <w:spacing w:line="276" w:lineRule="auto"/>
        <w:ind w:firstLine="709"/>
        <w:jc w:val="both"/>
      </w:pPr>
      <w:r>
        <w:t>3.2. Соблюдение обязательных требований.</w:t>
      </w:r>
    </w:p>
    <w:p w:rsidR="00ED0975" w:rsidRDefault="00ED0975" w:rsidP="00A74EFC">
      <w:pPr>
        <w:pStyle w:val="a3"/>
        <w:spacing w:line="276" w:lineRule="auto"/>
        <w:ind w:firstLine="709"/>
        <w:jc w:val="both"/>
      </w:pPr>
      <w:r>
        <w:t>3.3. Проведение контрольных (надзорных) мероприятий.</w:t>
      </w:r>
    </w:p>
    <w:p w:rsidR="00ED0975" w:rsidRDefault="00ED0975" w:rsidP="00A74EFC">
      <w:pPr>
        <w:pStyle w:val="a3"/>
        <w:spacing w:line="276" w:lineRule="auto"/>
        <w:ind w:firstLine="709"/>
        <w:jc w:val="both"/>
      </w:pPr>
      <w:r>
        <w:t>3.4. Применение мер ответственности.</w:t>
      </w:r>
    </w:p>
    <w:p w:rsidR="00ED0975" w:rsidRDefault="00ED0975" w:rsidP="00A74EFC">
      <w:pPr>
        <w:pStyle w:val="a3"/>
        <w:spacing w:line="276" w:lineRule="auto"/>
        <w:ind w:firstLine="709"/>
        <w:jc w:val="both"/>
      </w:pPr>
      <w:r>
        <w:t xml:space="preserve">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</w:t>
      </w:r>
      <w:r w:rsidRPr="00C27F8C">
        <w:t xml:space="preserve">Федеральным </w:t>
      </w:r>
      <w:hyperlink r:id="rId5" w:history="1">
        <w:r w:rsidRPr="00C27F8C">
          <w:t>законом</w:t>
        </w:r>
      </w:hyperlink>
      <w:r>
        <w:t xml:space="preserve"> от 2 мая 2006 г. N 59-ФЗ </w:t>
      </w:r>
      <w:r w:rsidR="00C27F8C">
        <w:t>«</w:t>
      </w:r>
      <w:r>
        <w:t>О порядке рассмотрения обращений граждан Российской Федерации</w:t>
      </w:r>
      <w:r w:rsidR="00C27F8C">
        <w:t>»</w:t>
      </w:r>
      <w:r>
        <w:t>.</w:t>
      </w:r>
    </w:p>
    <w:p w:rsidR="00ED0975" w:rsidRDefault="00A74EFC" w:rsidP="00A74EFC">
      <w:pPr>
        <w:pStyle w:val="a3"/>
        <w:spacing w:line="276" w:lineRule="auto"/>
        <w:ind w:firstLine="709"/>
        <w:jc w:val="both"/>
      </w:pPr>
      <w:r>
        <w:t>5</w:t>
      </w:r>
      <w:r w:rsidR="00ED0975">
        <w:t>. 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</w:t>
      </w:r>
      <w:bookmarkStart w:id="0" w:name="_GoBack"/>
      <w:bookmarkEnd w:id="0"/>
      <w:r w:rsidR="00ED0975">
        <w:t>акже результаты проведенных в рамках контрольного (надзорного) мероприятия экспертизы, испытаний, не предоставляется.</w:t>
      </w:r>
    </w:p>
    <w:p w:rsidR="00227058" w:rsidRPr="00ED0975" w:rsidRDefault="00A74EFC" w:rsidP="00A74EFC">
      <w:pPr>
        <w:pStyle w:val="a3"/>
        <w:spacing w:line="276" w:lineRule="auto"/>
        <w:ind w:firstLine="709"/>
        <w:jc w:val="both"/>
      </w:pPr>
      <w:r>
        <w:t>6</w:t>
      </w:r>
      <w:r w:rsidR="00EA080F">
        <w:t xml:space="preserve">. Консультации по вопросам соблюдения обязательных требований можно получить при обращении в </w:t>
      </w:r>
      <w:r w:rsidR="00D2053D">
        <w:t>Комитет</w:t>
      </w:r>
      <w:r>
        <w:t xml:space="preserve"> по адресу: </w:t>
      </w:r>
      <w:r w:rsidR="00D2053D">
        <w:t>Республика Бурятия, Селенгинский район, город Гусиноозерск, улица Пушкина, дом 12, кабинет 104, телефон: 8(30145)44-1-11</w:t>
      </w:r>
      <w:r w:rsidR="00EA080F">
        <w:t xml:space="preserve">, адрес электронной почты: </w:t>
      </w:r>
      <w:r w:rsidR="00D2053D" w:rsidRPr="00D2053D">
        <w:rPr>
          <w:rFonts w:cs="Times New Roman"/>
          <w:color w:val="1A1A1A"/>
          <w:szCs w:val="28"/>
          <w:shd w:val="clear" w:color="auto" w:fill="FFFFFF"/>
        </w:rPr>
        <w:t>kuizs@yandex.ru</w:t>
      </w:r>
      <w:r w:rsidR="00EA080F">
        <w:t xml:space="preserve">, режим работы: понедельник-четверг - с </w:t>
      </w:r>
      <w:r w:rsidR="00D2053D">
        <w:t>8</w:t>
      </w:r>
      <w:r w:rsidR="00EA080F">
        <w:t>.00 час. до 1</w:t>
      </w:r>
      <w:r w:rsidR="00D2053D">
        <w:t>7</w:t>
      </w:r>
      <w:r w:rsidR="00EA080F">
        <w:t xml:space="preserve">.00 час., пятница - с </w:t>
      </w:r>
      <w:r w:rsidR="00D2053D">
        <w:t>8</w:t>
      </w:r>
      <w:r w:rsidR="00EA080F">
        <w:t>.00 час. до 1</w:t>
      </w:r>
      <w:r w:rsidR="00D2053D">
        <w:t>6</w:t>
      </w:r>
      <w:r w:rsidR="00EA080F">
        <w:t>.00 час., перерыв на обед с 1</w:t>
      </w:r>
      <w:r w:rsidR="00D2053D">
        <w:t>2</w:t>
      </w:r>
      <w:r w:rsidR="00EA080F">
        <w:t>.00 час. до 1</w:t>
      </w:r>
      <w:r w:rsidR="00D2053D">
        <w:t>3</w:t>
      </w:r>
      <w:r w:rsidR="00EA080F">
        <w:t>.00 час., суббота, воскресенье - выходные дни.</w:t>
      </w:r>
    </w:p>
    <w:sectPr w:rsidR="00227058" w:rsidRPr="00ED0975" w:rsidSect="00A5474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71EC5"/>
    <w:multiLevelType w:val="multilevel"/>
    <w:tmpl w:val="3832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44AEA"/>
    <w:multiLevelType w:val="multilevel"/>
    <w:tmpl w:val="4CBC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58"/>
    <w:rsid w:val="00227058"/>
    <w:rsid w:val="003529BB"/>
    <w:rsid w:val="003A46FF"/>
    <w:rsid w:val="00797DE3"/>
    <w:rsid w:val="00A74EFC"/>
    <w:rsid w:val="00C00DE8"/>
    <w:rsid w:val="00C27F8C"/>
    <w:rsid w:val="00D2053D"/>
    <w:rsid w:val="00EA080F"/>
    <w:rsid w:val="00E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5AB5"/>
  <w15:docId w15:val="{4E215DEE-342E-4644-830C-50EDA078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E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05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word-wrapper">
    <w:name w:val="word-wrapper"/>
    <w:basedOn w:val="a0"/>
    <w:rsid w:val="00C0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4CE9E5A2F8E57C443E85DA88F972764F7174B56CB4A6E9C3A63C99EC0F40756B05BA46D1D6C69B036E88A4F2PEU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2023-04-04T02:47:00Z</dcterms:created>
  <dcterms:modified xsi:type="dcterms:W3CDTF">2023-04-04T05:52:00Z</dcterms:modified>
</cp:coreProperties>
</file>