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32A6" w14:textId="77777777" w:rsidR="0095436F" w:rsidRDefault="0095436F" w:rsidP="0095436F">
      <w:pPr>
        <w:spacing w:after="0" w:line="240" w:lineRule="auto"/>
        <w:ind w:firstLine="770"/>
        <w:jc w:val="right"/>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Приложение 1</w:t>
      </w:r>
    </w:p>
    <w:p w14:paraId="264B4251" w14:textId="77777777" w:rsidR="00356CF7" w:rsidRDefault="00356CF7" w:rsidP="0095436F">
      <w:pPr>
        <w:spacing w:after="0" w:line="240" w:lineRule="auto"/>
        <w:ind w:firstLine="770"/>
        <w:jc w:val="right"/>
        <w:rPr>
          <w:rFonts w:ascii="Times New Roman" w:hAnsi="Times New Roman"/>
          <w:b/>
          <w:bCs/>
          <w:i/>
          <w:color w:val="000000"/>
          <w:sz w:val="28"/>
          <w:szCs w:val="28"/>
          <w:lang w:eastAsia="ru-RU"/>
        </w:rPr>
      </w:pPr>
    </w:p>
    <w:p w14:paraId="1E2DD6EF" w14:textId="77777777" w:rsidR="0095436F" w:rsidRDefault="0095436F" w:rsidP="008D4998">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Пояснительная записка о реализации </w:t>
      </w:r>
    </w:p>
    <w:p w14:paraId="5F9B61D8" w14:textId="77777777" w:rsidR="0095436F" w:rsidRDefault="0095436F" w:rsidP="008D4998">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Комплексной программы социально-экономического развития </w:t>
      </w:r>
    </w:p>
    <w:p w14:paraId="67057F32" w14:textId="77777777" w:rsidR="0095436F" w:rsidRDefault="0095436F" w:rsidP="008D4998">
      <w:pPr>
        <w:spacing w:after="0" w:line="240" w:lineRule="auto"/>
        <w:contextualSpacing/>
        <w:jc w:val="center"/>
        <w:rPr>
          <w:rFonts w:ascii="Times New Roman" w:hAnsi="Times New Roman"/>
          <w:b/>
          <w:sz w:val="28"/>
          <w:szCs w:val="28"/>
        </w:rPr>
      </w:pPr>
      <w:r>
        <w:rPr>
          <w:rFonts w:ascii="Times New Roman" w:hAnsi="Times New Roman"/>
          <w:b/>
          <w:sz w:val="28"/>
          <w:szCs w:val="28"/>
        </w:rPr>
        <w:t>муниципального образова</w:t>
      </w:r>
      <w:r w:rsidR="00002EBA">
        <w:rPr>
          <w:rFonts w:ascii="Times New Roman" w:hAnsi="Times New Roman"/>
          <w:b/>
          <w:sz w:val="28"/>
          <w:szCs w:val="28"/>
        </w:rPr>
        <w:t>ния «Селенгинский район» за 2023</w:t>
      </w:r>
      <w:r>
        <w:rPr>
          <w:rFonts w:ascii="Times New Roman" w:hAnsi="Times New Roman"/>
          <w:b/>
          <w:sz w:val="28"/>
          <w:szCs w:val="28"/>
        </w:rPr>
        <w:t xml:space="preserve"> год</w:t>
      </w:r>
    </w:p>
    <w:p w14:paraId="58ED984D" w14:textId="77777777" w:rsidR="001D302E" w:rsidRDefault="00E810AA" w:rsidP="00E810AA">
      <w:pPr>
        <w:tabs>
          <w:tab w:val="left" w:pos="0"/>
        </w:tabs>
        <w:spacing w:line="240" w:lineRule="auto"/>
        <w:ind w:firstLine="142"/>
        <w:contextualSpacing/>
        <w:jc w:val="both"/>
        <w:rPr>
          <w:rFonts w:ascii="Times New Roman" w:hAnsi="Times New Roman"/>
          <w:sz w:val="28"/>
          <w:szCs w:val="28"/>
        </w:rPr>
      </w:pPr>
      <w:r>
        <w:tab/>
      </w:r>
    </w:p>
    <w:p w14:paraId="780224D0" w14:textId="3CBD4877" w:rsidR="008A1D47" w:rsidRDefault="00041ED2" w:rsidP="007D2658">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По </w:t>
      </w:r>
      <w:r w:rsidR="00FF15D6">
        <w:rPr>
          <w:rFonts w:ascii="Times New Roman" w:hAnsi="Times New Roman"/>
          <w:sz w:val="28"/>
          <w:szCs w:val="28"/>
        </w:rPr>
        <w:t xml:space="preserve">оперативным </w:t>
      </w:r>
      <w:r>
        <w:rPr>
          <w:rFonts w:ascii="Times New Roman" w:hAnsi="Times New Roman"/>
          <w:sz w:val="28"/>
          <w:szCs w:val="28"/>
        </w:rPr>
        <w:t xml:space="preserve">данным </w:t>
      </w:r>
      <w:r w:rsidR="002B5339" w:rsidRPr="00764020">
        <w:rPr>
          <w:rFonts w:ascii="Times New Roman" w:hAnsi="Times New Roman"/>
          <w:sz w:val="28"/>
          <w:szCs w:val="28"/>
        </w:rPr>
        <w:t>численность постоянного населения Селенгинского района на 1 января 202</w:t>
      </w:r>
      <w:r w:rsidR="00002EBA">
        <w:rPr>
          <w:rFonts w:ascii="Times New Roman" w:hAnsi="Times New Roman"/>
          <w:sz w:val="28"/>
          <w:szCs w:val="28"/>
        </w:rPr>
        <w:t>4 года составила 40</w:t>
      </w:r>
      <w:r w:rsidR="002B5339" w:rsidRPr="00764020">
        <w:rPr>
          <w:rFonts w:ascii="Times New Roman" w:hAnsi="Times New Roman"/>
          <w:sz w:val="28"/>
          <w:szCs w:val="28"/>
        </w:rPr>
        <w:t>,</w:t>
      </w:r>
      <w:r w:rsidR="00C758B4">
        <w:rPr>
          <w:rFonts w:ascii="Times New Roman" w:hAnsi="Times New Roman"/>
          <w:sz w:val="28"/>
          <w:szCs w:val="28"/>
        </w:rPr>
        <w:t>78</w:t>
      </w:r>
      <w:r w:rsidR="002B5339" w:rsidRPr="00764020">
        <w:rPr>
          <w:rFonts w:ascii="Times New Roman" w:hAnsi="Times New Roman"/>
          <w:sz w:val="28"/>
          <w:szCs w:val="28"/>
        </w:rPr>
        <w:t xml:space="preserve"> тыс. человек.</w:t>
      </w:r>
      <w:r w:rsidR="008A1D47" w:rsidRPr="008A1D47">
        <w:rPr>
          <w:rFonts w:ascii="Times New Roman" w:hAnsi="Times New Roman"/>
          <w:sz w:val="28"/>
          <w:szCs w:val="28"/>
        </w:rPr>
        <w:t xml:space="preserve"> </w:t>
      </w:r>
      <w:r w:rsidR="008A1D47" w:rsidRPr="000A252C">
        <w:rPr>
          <w:rFonts w:ascii="Times New Roman" w:hAnsi="Times New Roman"/>
          <w:sz w:val="28"/>
          <w:szCs w:val="28"/>
        </w:rPr>
        <w:t xml:space="preserve">Демографическая ситуация в районе характеризуется </w:t>
      </w:r>
      <w:r w:rsidR="008A1D47">
        <w:rPr>
          <w:rFonts w:ascii="Times New Roman" w:hAnsi="Times New Roman"/>
          <w:sz w:val="28"/>
          <w:szCs w:val="28"/>
        </w:rPr>
        <w:t>отрицательно</w:t>
      </w:r>
      <w:r w:rsidR="008A1D47" w:rsidRPr="000A252C">
        <w:rPr>
          <w:rFonts w:ascii="Times New Roman" w:hAnsi="Times New Roman"/>
          <w:sz w:val="28"/>
          <w:szCs w:val="28"/>
        </w:rPr>
        <w:t xml:space="preserve">, </w:t>
      </w:r>
      <w:r w:rsidR="008A1D47">
        <w:rPr>
          <w:rFonts w:ascii="Times New Roman" w:hAnsi="Times New Roman"/>
          <w:sz w:val="28"/>
          <w:szCs w:val="28"/>
        </w:rPr>
        <w:t xml:space="preserve">смертность </w:t>
      </w:r>
      <w:r w:rsidR="008A1D47" w:rsidRPr="000A252C">
        <w:rPr>
          <w:rFonts w:ascii="Times New Roman" w:hAnsi="Times New Roman"/>
          <w:sz w:val="28"/>
          <w:szCs w:val="28"/>
        </w:rPr>
        <w:t xml:space="preserve">превышает </w:t>
      </w:r>
      <w:r w:rsidR="008A1D47">
        <w:rPr>
          <w:rFonts w:ascii="Times New Roman" w:hAnsi="Times New Roman"/>
          <w:sz w:val="28"/>
          <w:szCs w:val="28"/>
        </w:rPr>
        <w:t>рождаемость</w:t>
      </w:r>
      <w:r w:rsidR="008A1D47" w:rsidRPr="00061DBD">
        <w:rPr>
          <w:rFonts w:ascii="Times New Roman" w:hAnsi="Times New Roman"/>
          <w:color w:val="000000" w:themeColor="text1"/>
          <w:sz w:val="28"/>
          <w:szCs w:val="28"/>
          <w:shd w:val="clear" w:color="auto" w:fill="FFFFFF"/>
        </w:rPr>
        <w:t xml:space="preserve">, </w:t>
      </w:r>
      <w:r w:rsidR="00061DBD" w:rsidRPr="00061DBD">
        <w:rPr>
          <w:rFonts w:ascii="Times New Roman" w:hAnsi="Times New Roman"/>
          <w:color w:val="000000" w:themeColor="text1"/>
          <w:sz w:val="28"/>
          <w:szCs w:val="28"/>
          <w:shd w:val="clear" w:color="auto" w:fill="FFFFFF"/>
        </w:rPr>
        <w:t>присутствует</w:t>
      </w:r>
      <w:r w:rsidR="008A1D47" w:rsidRPr="00061DBD">
        <w:rPr>
          <w:rFonts w:ascii="Times New Roman" w:hAnsi="Times New Roman"/>
          <w:color w:val="000000" w:themeColor="text1"/>
          <w:sz w:val="28"/>
          <w:szCs w:val="28"/>
          <w:shd w:val="clear" w:color="auto" w:fill="FFFFFF"/>
        </w:rPr>
        <w:t xml:space="preserve"> также м</w:t>
      </w:r>
      <w:r w:rsidR="008A1D47" w:rsidRPr="00061DBD">
        <w:rPr>
          <w:rFonts w:ascii="Times New Roman" w:hAnsi="Times New Roman"/>
          <w:sz w:val="28"/>
          <w:szCs w:val="28"/>
        </w:rPr>
        <w:t>играционный отток</w:t>
      </w:r>
      <w:r w:rsidR="008A1D47" w:rsidRPr="000A252C">
        <w:rPr>
          <w:rFonts w:ascii="Times New Roman" w:hAnsi="Times New Roman"/>
          <w:sz w:val="28"/>
          <w:szCs w:val="28"/>
        </w:rPr>
        <w:t xml:space="preserve"> населения.</w:t>
      </w:r>
      <w:r w:rsidR="0096480C">
        <w:rPr>
          <w:rFonts w:ascii="Times New Roman" w:hAnsi="Times New Roman"/>
          <w:sz w:val="28"/>
          <w:szCs w:val="28"/>
        </w:rPr>
        <w:t xml:space="preserve"> Стоит отметить, что данная ситуация наб</w:t>
      </w:r>
      <w:r w:rsidR="00476730">
        <w:rPr>
          <w:rFonts w:ascii="Times New Roman" w:hAnsi="Times New Roman"/>
          <w:sz w:val="28"/>
          <w:szCs w:val="28"/>
        </w:rPr>
        <w:t>людается в большинстве муниципальных образований в Республике Бурятия.</w:t>
      </w:r>
    </w:p>
    <w:p w14:paraId="054B33B5" w14:textId="77777777" w:rsidR="001E23AF" w:rsidRDefault="001E23AF" w:rsidP="001E23AF">
      <w:pPr>
        <w:spacing w:after="0" w:line="240" w:lineRule="auto"/>
        <w:ind w:firstLine="567"/>
        <w:jc w:val="both"/>
        <w:rPr>
          <w:rFonts w:ascii="Times New Roman" w:hAnsi="Times New Roman"/>
          <w:color w:val="000000" w:themeColor="text1"/>
          <w:sz w:val="28"/>
          <w:szCs w:val="28"/>
          <w:shd w:val="clear" w:color="auto" w:fill="FFFFFF"/>
        </w:rPr>
      </w:pPr>
      <w:r w:rsidRPr="000A252C">
        <w:rPr>
          <w:rFonts w:ascii="Times New Roman" w:hAnsi="Times New Roman"/>
          <w:color w:val="000000" w:themeColor="text1"/>
          <w:sz w:val="28"/>
          <w:szCs w:val="28"/>
          <w:shd w:val="clear" w:color="auto" w:fill="FFFFFF"/>
        </w:rPr>
        <w:t>Состав поселений Селенгинского района в 20</w:t>
      </w:r>
      <w:r w:rsidR="00E7334E">
        <w:rPr>
          <w:rFonts w:ascii="Times New Roman" w:hAnsi="Times New Roman"/>
          <w:color w:val="000000" w:themeColor="text1"/>
          <w:sz w:val="28"/>
          <w:szCs w:val="28"/>
          <w:shd w:val="clear" w:color="auto" w:fill="FFFFFF"/>
        </w:rPr>
        <w:t>23</w:t>
      </w:r>
      <w:r w:rsidRPr="000A252C">
        <w:rPr>
          <w:rFonts w:ascii="Times New Roman" w:hAnsi="Times New Roman"/>
          <w:color w:val="000000" w:themeColor="text1"/>
          <w:sz w:val="28"/>
          <w:szCs w:val="28"/>
          <w:shd w:val="clear" w:color="auto" w:fill="FFFFFF"/>
        </w:rPr>
        <w:t xml:space="preserve"> году остался неизменным и включает в себя 1 городское и 12 сельских</w:t>
      </w:r>
      <w:r w:rsidR="00CF3578" w:rsidRPr="00CF3578">
        <w:rPr>
          <w:rFonts w:ascii="Times New Roman" w:hAnsi="Times New Roman"/>
          <w:color w:val="000000" w:themeColor="text1"/>
          <w:sz w:val="28"/>
          <w:szCs w:val="28"/>
          <w:shd w:val="clear" w:color="auto" w:fill="FFFFFF"/>
        </w:rPr>
        <w:t xml:space="preserve"> </w:t>
      </w:r>
      <w:r w:rsidR="00CF3578">
        <w:rPr>
          <w:rFonts w:ascii="Times New Roman" w:hAnsi="Times New Roman"/>
          <w:color w:val="000000" w:themeColor="text1"/>
          <w:sz w:val="28"/>
          <w:szCs w:val="28"/>
          <w:shd w:val="clear" w:color="auto" w:fill="FFFFFF"/>
        </w:rPr>
        <w:t>поселений</w:t>
      </w:r>
      <w:r>
        <w:rPr>
          <w:rFonts w:ascii="Times New Roman" w:hAnsi="Times New Roman"/>
          <w:color w:val="000000" w:themeColor="text1"/>
          <w:sz w:val="28"/>
          <w:szCs w:val="28"/>
          <w:shd w:val="clear" w:color="auto" w:fill="FFFFFF"/>
        </w:rPr>
        <w:t>.</w:t>
      </w:r>
    </w:p>
    <w:p w14:paraId="310B48D9" w14:textId="77777777" w:rsidR="001E23AF" w:rsidRPr="005B31DA" w:rsidRDefault="001E23AF" w:rsidP="00E7334E">
      <w:pPr>
        <w:shd w:val="clear" w:color="auto" w:fill="FFFFFF"/>
        <w:spacing w:after="0" w:line="240" w:lineRule="auto"/>
        <w:ind w:firstLine="567"/>
        <w:jc w:val="both"/>
        <w:rPr>
          <w:rFonts w:ascii="Times New Roman" w:hAnsi="Times New Roman"/>
          <w:color w:val="000000"/>
          <w:spacing w:val="-6"/>
          <w:sz w:val="28"/>
          <w:szCs w:val="28"/>
        </w:rPr>
      </w:pPr>
      <w:r w:rsidRPr="005B31DA">
        <w:rPr>
          <w:rFonts w:ascii="Times New Roman" w:hAnsi="Times New Roman"/>
          <w:color w:val="000000"/>
          <w:spacing w:val="-6"/>
          <w:sz w:val="28"/>
          <w:szCs w:val="28"/>
        </w:rPr>
        <w:t xml:space="preserve">Ситуация на рынке труда в районе </w:t>
      </w:r>
      <w:r>
        <w:rPr>
          <w:rFonts w:ascii="Times New Roman" w:hAnsi="Times New Roman"/>
          <w:color w:val="000000"/>
          <w:spacing w:val="-6"/>
          <w:sz w:val="28"/>
          <w:szCs w:val="28"/>
        </w:rPr>
        <w:t xml:space="preserve">достаточно стабильна, </w:t>
      </w:r>
      <w:r w:rsidRPr="005B31DA">
        <w:rPr>
          <w:rFonts w:ascii="Times New Roman" w:hAnsi="Times New Roman"/>
          <w:color w:val="000000"/>
          <w:spacing w:val="-6"/>
          <w:sz w:val="28"/>
          <w:szCs w:val="28"/>
        </w:rPr>
        <w:t xml:space="preserve">по состоянию на </w:t>
      </w:r>
      <w:r w:rsidR="00E7334E" w:rsidRPr="0047112C">
        <w:rPr>
          <w:rFonts w:ascii="Times New Roman" w:hAnsi="Times New Roman"/>
          <w:color w:val="000000"/>
          <w:spacing w:val="-6"/>
          <w:sz w:val="28"/>
          <w:szCs w:val="28"/>
        </w:rPr>
        <w:t xml:space="preserve">01.01.2024 г. уровень регистрируемой безработицы составил 0,5 %. </w:t>
      </w:r>
    </w:p>
    <w:p w14:paraId="18F6791D" w14:textId="2B397099" w:rsidR="001E23AF" w:rsidRPr="00B554C8" w:rsidRDefault="001E23AF" w:rsidP="001E23AF">
      <w:pPr>
        <w:pStyle w:val="1"/>
        <w:shd w:val="clear" w:color="auto" w:fill="FFFFFF" w:themeFill="background1"/>
        <w:spacing w:line="240" w:lineRule="auto"/>
        <w:jc w:val="right"/>
        <w:rPr>
          <w:rFonts w:cs="Times New Roman"/>
          <w:sz w:val="24"/>
          <w:szCs w:val="24"/>
        </w:rPr>
      </w:pPr>
      <w:r>
        <w:rPr>
          <w:rFonts w:cs="Times New Roman"/>
          <w:sz w:val="24"/>
          <w:szCs w:val="24"/>
        </w:rPr>
        <w:t xml:space="preserve">Таблица </w:t>
      </w:r>
      <w:r w:rsidR="007D2658">
        <w:rPr>
          <w:rFonts w:cs="Times New Roman"/>
          <w:sz w:val="24"/>
          <w:szCs w:val="24"/>
        </w:rPr>
        <w:t>1</w:t>
      </w:r>
      <w:r>
        <w:rPr>
          <w:rFonts w:cs="Times New Roman"/>
          <w:sz w:val="24"/>
          <w:szCs w:val="24"/>
        </w:rPr>
        <w:t>.</w:t>
      </w:r>
    </w:p>
    <w:p w14:paraId="4290FD90" w14:textId="77777777" w:rsidR="00E7334E" w:rsidRPr="000A252C" w:rsidRDefault="001E23AF" w:rsidP="00E7334E">
      <w:pPr>
        <w:pStyle w:val="a4"/>
        <w:spacing w:line="240" w:lineRule="auto"/>
        <w:ind w:firstLine="540"/>
        <w:jc w:val="center"/>
        <w:outlineLvl w:val="0"/>
        <w:rPr>
          <w:b/>
          <w:szCs w:val="28"/>
        </w:rPr>
      </w:pPr>
      <w:r w:rsidRPr="000A252C">
        <w:rPr>
          <w:b/>
          <w:szCs w:val="28"/>
        </w:rPr>
        <w:t>Занятость и безработица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701"/>
        <w:gridCol w:w="1701"/>
      </w:tblGrid>
      <w:tr w:rsidR="001E23AF" w:rsidRPr="000A252C" w14:paraId="0917A42D" w14:textId="77777777" w:rsidTr="001E23AF">
        <w:tc>
          <w:tcPr>
            <w:tcW w:w="5841" w:type="dxa"/>
          </w:tcPr>
          <w:p w14:paraId="4F5C67B6" w14:textId="77777777" w:rsidR="001E23AF" w:rsidRPr="000A252C" w:rsidRDefault="001E23AF" w:rsidP="002B0E78">
            <w:pPr>
              <w:pStyle w:val="a3"/>
              <w:jc w:val="center"/>
              <w:rPr>
                <w:b/>
                <w:bCs/>
                <w:sz w:val="28"/>
                <w:szCs w:val="28"/>
              </w:rPr>
            </w:pPr>
            <w:r w:rsidRPr="000A252C">
              <w:rPr>
                <w:b/>
                <w:bCs/>
                <w:sz w:val="28"/>
                <w:szCs w:val="28"/>
              </w:rPr>
              <w:t>Показатели</w:t>
            </w:r>
          </w:p>
        </w:tc>
        <w:tc>
          <w:tcPr>
            <w:tcW w:w="1701" w:type="dxa"/>
          </w:tcPr>
          <w:p w14:paraId="27038843" w14:textId="77777777" w:rsidR="001E23AF" w:rsidRPr="000A252C" w:rsidRDefault="00E7334E" w:rsidP="002B0E78">
            <w:pPr>
              <w:pStyle w:val="a3"/>
              <w:jc w:val="center"/>
              <w:rPr>
                <w:b/>
                <w:sz w:val="28"/>
                <w:szCs w:val="28"/>
              </w:rPr>
            </w:pPr>
            <w:r>
              <w:rPr>
                <w:b/>
                <w:sz w:val="28"/>
                <w:szCs w:val="28"/>
              </w:rPr>
              <w:t>на 01.01.2023</w:t>
            </w:r>
          </w:p>
        </w:tc>
        <w:tc>
          <w:tcPr>
            <w:tcW w:w="1701" w:type="dxa"/>
          </w:tcPr>
          <w:p w14:paraId="4D8F2F55" w14:textId="77777777" w:rsidR="001E23AF" w:rsidRPr="000A252C" w:rsidRDefault="00E7334E" w:rsidP="002B0E78">
            <w:pPr>
              <w:pStyle w:val="a3"/>
              <w:jc w:val="center"/>
              <w:rPr>
                <w:b/>
                <w:sz w:val="28"/>
                <w:szCs w:val="28"/>
              </w:rPr>
            </w:pPr>
            <w:r>
              <w:rPr>
                <w:b/>
                <w:sz w:val="28"/>
                <w:szCs w:val="28"/>
              </w:rPr>
              <w:t>на 01.01.2024</w:t>
            </w:r>
          </w:p>
        </w:tc>
      </w:tr>
      <w:tr w:rsidR="001E23AF" w:rsidRPr="000A252C" w14:paraId="7A73847A" w14:textId="77777777" w:rsidTr="001E23AF">
        <w:tc>
          <w:tcPr>
            <w:tcW w:w="5841" w:type="dxa"/>
          </w:tcPr>
          <w:p w14:paraId="6B021315" w14:textId="77777777" w:rsidR="001E23AF" w:rsidRPr="000A252C" w:rsidRDefault="001E23AF" w:rsidP="002B0E78">
            <w:pPr>
              <w:pStyle w:val="a3"/>
              <w:rPr>
                <w:sz w:val="28"/>
                <w:szCs w:val="28"/>
              </w:rPr>
            </w:pPr>
            <w:r w:rsidRPr="000A252C">
              <w:rPr>
                <w:sz w:val="28"/>
                <w:szCs w:val="28"/>
              </w:rPr>
              <w:t>Численность официально зарегистрированных безработных, чел.</w:t>
            </w:r>
          </w:p>
        </w:tc>
        <w:tc>
          <w:tcPr>
            <w:tcW w:w="1701" w:type="dxa"/>
            <w:vAlign w:val="center"/>
          </w:tcPr>
          <w:p w14:paraId="49A30A6F" w14:textId="77777777" w:rsidR="001E23AF" w:rsidRPr="00E51E9D" w:rsidRDefault="00E7334E" w:rsidP="002B0E78">
            <w:pPr>
              <w:pStyle w:val="a3"/>
              <w:jc w:val="center"/>
              <w:rPr>
                <w:sz w:val="28"/>
                <w:szCs w:val="28"/>
                <w:highlight w:val="yellow"/>
              </w:rPr>
            </w:pPr>
            <w:r w:rsidRPr="0047112C">
              <w:rPr>
                <w:sz w:val="28"/>
                <w:szCs w:val="28"/>
              </w:rPr>
              <w:t>652</w:t>
            </w:r>
          </w:p>
        </w:tc>
        <w:tc>
          <w:tcPr>
            <w:tcW w:w="1701" w:type="dxa"/>
            <w:vAlign w:val="center"/>
          </w:tcPr>
          <w:p w14:paraId="0ED41D44" w14:textId="77777777" w:rsidR="001E23AF" w:rsidRPr="00B7317B" w:rsidRDefault="00E7334E" w:rsidP="002B0E78">
            <w:pPr>
              <w:pStyle w:val="a3"/>
              <w:jc w:val="center"/>
              <w:rPr>
                <w:sz w:val="28"/>
                <w:szCs w:val="28"/>
              </w:rPr>
            </w:pPr>
            <w:r w:rsidRPr="0047112C">
              <w:rPr>
                <w:sz w:val="28"/>
                <w:szCs w:val="28"/>
              </w:rPr>
              <w:t>462</w:t>
            </w:r>
          </w:p>
        </w:tc>
      </w:tr>
      <w:tr w:rsidR="001E23AF" w:rsidRPr="000A252C" w14:paraId="11EA00E7" w14:textId="77777777" w:rsidTr="001E23AF">
        <w:trPr>
          <w:trHeight w:val="234"/>
        </w:trPr>
        <w:tc>
          <w:tcPr>
            <w:tcW w:w="5841" w:type="dxa"/>
          </w:tcPr>
          <w:p w14:paraId="3CAE472A" w14:textId="77777777" w:rsidR="001E23AF" w:rsidRPr="000A252C" w:rsidRDefault="001E23AF" w:rsidP="002B0E78">
            <w:pPr>
              <w:pStyle w:val="a3"/>
              <w:rPr>
                <w:sz w:val="28"/>
                <w:szCs w:val="28"/>
              </w:rPr>
            </w:pPr>
            <w:r w:rsidRPr="000A252C">
              <w:rPr>
                <w:sz w:val="28"/>
                <w:szCs w:val="28"/>
              </w:rPr>
              <w:t>Уровень зарегистрированной безработицы, %</w:t>
            </w:r>
          </w:p>
        </w:tc>
        <w:tc>
          <w:tcPr>
            <w:tcW w:w="1701" w:type="dxa"/>
            <w:vAlign w:val="center"/>
          </w:tcPr>
          <w:p w14:paraId="04ECE011" w14:textId="77777777" w:rsidR="001E23AF" w:rsidRPr="000A252C" w:rsidRDefault="00E7334E" w:rsidP="002B0E78">
            <w:pPr>
              <w:pStyle w:val="a3"/>
              <w:jc w:val="center"/>
              <w:rPr>
                <w:sz w:val="28"/>
                <w:szCs w:val="28"/>
              </w:rPr>
            </w:pPr>
            <w:r>
              <w:rPr>
                <w:sz w:val="28"/>
                <w:szCs w:val="28"/>
              </w:rPr>
              <w:t>0,8</w:t>
            </w:r>
          </w:p>
        </w:tc>
        <w:tc>
          <w:tcPr>
            <w:tcW w:w="1701" w:type="dxa"/>
            <w:vAlign w:val="center"/>
          </w:tcPr>
          <w:p w14:paraId="0E5C9C6F" w14:textId="77777777" w:rsidR="001E23AF" w:rsidRPr="00ED519D" w:rsidRDefault="001E23AF" w:rsidP="002B0E78">
            <w:pPr>
              <w:pStyle w:val="a3"/>
              <w:jc w:val="center"/>
              <w:rPr>
                <w:color w:val="000000" w:themeColor="text1"/>
                <w:sz w:val="28"/>
                <w:szCs w:val="28"/>
              </w:rPr>
            </w:pPr>
            <w:r w:rsidRPr="00CE1A35">
              <w:rPr>
                <w:color w:val="000000" w:themeColor="text1"/>
                <w:sz w:val="28"/>
                <w:szCs w:val="28"/>
              </w:rPr>
              <w:t>0</w:t>
            </w:r>
            <w:r w:rsidR="00E7334E">
              <w:rPr>
                <w:color w:val="000000" w:themeColor="text1"/>
                <w:sz w:val="28"/>
                <w:szCs w:val="28"/>
              </w:rPr>
              <w:t>,5</w:t>
            </w:r>
          </w:p>
        </w:tc>
      </w:tr>
    </w:tbl>
    <w:p w14:paraId="593168B2" w14:textId="77777777" w:rsidR="00E7334E" w:rsidRDefault="00E7334E" w:rsidP="00061DBD">
      <w:pPr>
        <w:tabs>
          <w:tab w:val="left" w:pos="0"/>
        </w:tabs>
        <w:spacing w:line="240" w:lineRule="auto"/>
        <w:contextualSpacing/>
        <w:jc w:val="both"/>
        <w:rPr>
          <w:rFonts w:ascii="Times New Roman" w:hAnsi="Times New Roman"/>
          <w:sz w:val="28"/>
          <w:szCs w:val="28"/>
        </w:rPr>
      </w:pPr>
    </w:p>
    <w:p w14:paraId="578A5924" w14:textId="77777777" w:rsidR="00B60444" w:rsidRDefault="006B28A3" w:rsidP="00061DBD">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В целях стабилизации ситуации на рынке труда в районе реализуются следующие муниципальные программы:</w:t>
      </w:r>
    </w:p>
    <w:p w14:paraId="718AAA2B" w14:textId="77777777" w:rsidR="006B28A3" w:rsidRDefault="00B55F46" w:rsidP="00061DBD">
      <w:pPr>
        <w:spacing w:after="0" w:line="240" w:lineRule="auto"/>
        <w:ind w:firstLine="709"/>
        <w:contextualSpacing/>
        <w:jc w:val="both"/>
        <w:rPr>
          <w:rFonts w:ascii="Times New Roman" w:hAnsi="Times New Roman"/>
          <w:spacing w:val="-6"/>
          <w:sz w:val="28"/>
          <w:szCs w:val="28"/>
        </w:rPr>
      </w:pPr>
      <w:r>
        <w:rPr>
          <w:rFonts w:ascii="Times New Roman" w:hAnsi="Times New Roman"/>
          <w:spacing w:val="-6"/>
          <w:sz w:val="28"/>
          <w:szCs w:val="28"/>
        </w:rPr>
        <w:t>- О</w:t>
      </w:r>
      <w:r w:rsidR="006B28A3">
        <w:rPr>
          <w:rFonts w:ascii="Times New Roman" w:hAnsi="Times New Roman"/>
          <w:spacing w:val="-6"/>
          <w:sz w:val="28"/>
          <w:szCs w:val="28"/>
        </w:rPr>
        <w:t>р</w:t>
      </w:r>
      <w:r w:rsidR="006B28A3" w:rsidRPr="006B28A3">
        <w:rPr>
          <w:rFonts w:ascii="Times New Roman" w:hAnsi="Times New Roman"/>
          <w:spacing w:val="-6"/>
          <w:sz w:val="28"/>
          <w:szCs w:val="28"/>
        </w:rPr>
        <w:t xml:space="preserve">ганизация оплачиваемых общественных работ на </w:t>
      </w:r>
      <w:r w:rsidR="006B28A3">
        <w:rPr>
          <w:rFonts w:ascii="Times New Roman" w:hAnsi="Times New Roman"/>
          <w:spacing w:val="-6"/>
          <w:sz w:val="28"/>
          <w:szCs w:val="28"/>
        </w:rPr>
        <w:t xml:space="preserve">территории Селенгинского района, реализуется </w:t>
      </w:r>
      <w:r w:rsidR="006B28A3" w:rsidRPr="005B31DA">
        <w:rPr>
          <w:rFonts w:ascii="Times New Roman" w:hAnsi="Times New Roman"/>
          <w:spacing w:val="-6"/>
          <w:sz w:val="28"/>
          <w:szCs w:val="28"/>
        </w:rPr>
        <w:t xml:space="preserve">с 2015 года </w:t>
      </w:r>
      <w:r w:rsidR="006B28A3">
        <w:rPr>
          <w:rFonts w:ascii="Times New Roman" w:hAnsi="Times New Roman"/>
          <w:spacing w:val="-6"/>
          <w:sz w:val="28"/>
          <w:szCs w:val="28"/>
        </w:rPr>
        <w:t xml:space="preserve">и направлена </w:t>
      </w:r>
      <w:r w:rsidR="006B28A3" w:rsidRPr="005B31DA">
        <w:rPr>
          <w:rFonts w:ascii="Times New Roman" w:hAnsi="Times New Roman"/>
          <w:spacing w:val="-6"/>
          <w:sz w:val="28"/>
          <w:szCs w:val="28"/>
        </w:rPr>
        <w:t xml:space="preserve">на организацию оплачиваемых общественных работ на </w:t>
      </w:r>
      <w:r w:rsidR="006B28A3">
        <w:rPr>
          <w:rFonts w:ascii="Times New Roman" w:hAnsi="Times New Roman"/>
          <w:spacing w:val="-6"/>
          <w:sz w:val="28"/>
          <w:szCs w:val="28"/>
        </w:rPr>
        <w:t>территории Селенгинского района.</w:t>
      </w:r>
      <w:r w:rsidR="006B28A3" w:rsidRPr="005B31DA">
        <w:rPr>
          <w:rFonts w:ascii="Times New Roman" w:hAnsi="Times New Roman"/>
          <w:spacing w:val="-6"/>
          <w:sz w:val="28"/>
          <w:szCs w:val="28"/>
        </w:rPr>
        <w:t xml:space="preserve"> </w:t>
      </w:r>
      <w:r w:rsidR="00E7334E">
        <w:rPr>
          <w:rFonts w:ascii="Times New Roman" w:hAnsi="Times New Roman"/>
          <w:spacing w:val="-6"/>
          <w:sz w:val="28"/>
          <w:szCs w:val="28"/>
        </w:rPr>
        <w:t>За 2023</w:t>
      </w:r>
      <w:r w:rsidR="006B28A3">
        <w:rPr>
          <w:rFonts w:ascii="Times New Roman" w:hAnsi="Times New Roman"/>
          <w:spacing w:val="-6"/>
          <w:sz w:val="28"/>
          <w:szCs w:val="28"/>
        </w:rPr>
        <w:t xml:space="preserve"> год направлено </w:t>
      </w:r>
      <w:r w:rsidR="00E7334E" w:rsidRPr="0047112C">
        <w:rPr>
          <w:rFonts w:ascii="Times New Roman" w:hAnsi="Times New Roman"/>
          <w:spacing w:val="-6"/>
          <w:sz w:val="28"/>
          <w:szCs w:val="28"/>
        </w:rPr>
        <w:t xml:space="preserve">418 206,05 </w:t>
      </w:r>
      <w:r w:rsidR="006B28A3">
        <w:rPr>
          <w:rFonts w:ascii="Times New Roman" w:hAnsi="Times New Roman"/>
          <w:spacing w:val="-6"/>
          <w:sz w:val="28"/>
          <w:szCs w:val="28"/>
        </w:rPr>
        <w:t>тыс. ру</w:t>
      </w:r>
      <w:r w:rsidR="00E7334E">
        <w:rPr>
          <w:rFonts w:ascii="Times New Roman" w:hAnsi="Times New Roman"/>
          <w:spacing w:val="-6"/>
          <w:sz w:val="28"/>
          <w:szCs w:val="28"/>
        </w:rPr>
        <w:t>блей для временной занятости 86</w:t>
      </w:r>
      <w:r w:rsidR="006B28A3">
        <w:rPr>
          <w:rFonts w:ascii="Times New Roman" w:hAnsi="Times New Roman"/>
          <w:spacing w:val="-6"/>
          <w:sz w:val="28"/>
          <w:szCs w:val="28"/>
        </w:rPr>
        <w:t xml:space="preserve"> граждан;</w:t>
      </w:r>
    </w:p>
    <w:p w14:paraId="6FAF29A1" w14:textId="77777777" w:rsidR="006B28A3" w:rsidRDefault="006B28A3" w:rsidP="00061DBD">
      <w:pPr>
        <w:spacing w:after="0" w:line="240" w:lineRule="auto"/>
        <w:ind w:firstLine="709"/>
        <w:contextualSpacing/>
        <w:jc w:val="both"/>
        <w:rPr>
          <w:rFonts w:ascii="Times New Roman" w:hAnsi="Times New Roman"/>
          <w:spacing w:val="-6"/>
          <w:sz w:val="28"/>
          <w:szCs w:val="28"/>
        </w:rPr>
      </w:pPr>
      <w:r>
        <w:rPr>
          <w:rFonts w:ascii="Times New Roman" w:hAnsi="Times New Roman"/>
          <w:spacing w:val="-6"/>
          <w:sz w:val="28"/>
          <w:szCs w:val="28"/>
        </w:rPr>
        <w:t>- п</w:t>
      </w:r>
      <w:r w:rsidRPr="006B28A3">
        <w:rPr>
          <w:rFonts w:ascii="Times New Roman" w:hAnsi="Times New Roman"/>
          <w:spacing w:val="-6"/>
          <w:sz w:val="28"/>
          <w:szCs w:val="28"/>
        </w:rPr>
        <w:t>роведение временных работ для несовершеннолетних граж</w:t>
      </w:r>
      <w:r>
        <w:rPr>
          <w:rFonts w:ascii="Times New Roman" w:hAnsi="Times New Roman"/>
          <w:spacing w:val="-6"/>
          <w:sz w:val="28"/>
          <w:szCs w:val="28"/>
        </w:rPr>
        <w:t xml:space="preserve">дан в возрасте от 14 до 18 лет. </w:t>
      </w:r>
      <w:r w:rsidR="00B55F46">
        <w:rPr>
          <w:rFonts w:ascii="Times New Roman" w:hAnsi="Times New Roman"/>
          <w:spacing w:val="-6"/>
          <w:sz w:val="28"/>
          <w:szCs w:val="28"/>
        </w:rPr>
        <w:t>В 2023</w:t>
      </w:r>
      <w:r w:rsidRPr="006B28A3">
        <w:rPr>
          <w:rFonts w:ascii="Times New Roman" w:hAnsi="Times New Roman"/>
          <w:spacing w:val="-6"/>
          <w:sz w:val="28"/>
          <w:szCs w:val="28"/>
        </w:rPr>
        <w:t xml:space="preserve"> году из местного бюджета направлено </w:t>
      </w:r>
      <w:r w:rsidR="00B55F46" w:rsidRPr="0047112C">
        <w:rPr>
          <w:rFonts w:ascii="Times New Roman" w:hAnsi="Times New Roman"/>
          <w:color w:val="000000"/>
          <w:sz w:val="28"/>
          <w:szCs w:val="28"/>
          <w:lang w:bidi="ru-RU"/>
        </w:rPr>
        <w:t xml:space="preserve">252 480,00 </w:t>
      </w:r>
      <w:r w:rsidRPr="006B28A3">
        <w:rPr>
          <w:rFonts w:ascii="Times New Roman" w:hAnsi="Times New Roman"/>
          <w:spacing w:val="-6"/>
          <w:sz w:val="28"/>
          <w:szCs w:val="28"/>
        </w:rPr>
        <w:t>тыс. руб.</w:t>
      </w:r>
      <w:r>
        <w:rPr>
          <w:rFonts w:ascii="Times New Roman" w:hAnsi="Times New Roman"/>
          <w:spacing w:val="-6"/>
          <w:sz w:val="28"/>
          <w:szCs w:val="28"/>
        </w:rPr>
        <w:t xml:space="preserve"> для временного трудоустро</w:t>
      </w:r>
      <w:r w:rsidR="00C24DBF">
        <w:rPr>
          <w:rFonts w:ascii="Times New Roman" w:hAnsi="Times New Roman"/>
          <w:spacing w:val="-6"/>
          <w:sz w:val="28"/>
          <w:szCs w:val="28"/>
        </w:rPr>
        <w:t xml:space="preserve">йства </w:t>
      </w:r>
      <w:r w:rsidR="00B55F46">
        <w:rPr>
          <w:rFonts w:ascii="Times New Roman" w:hAnsi="Times New Roman"/>
          <w:spacing w:val="-6"/>
          <w:sz w:val="28"/>
          <w:szCs w:val="28"/>
        </w:rPr>
        <w:t xml:space="preserve">203 </w:t>
      </w:r>
      <w:r w:rsidR="00C24DBF">
        <w:rPr>
          <w:rFonts w:ascii="Times New Roman" w:hAnsi="Times New Roman"/>
          <w:spacing w:val="-6"/>
          <w:sz w:val="28"/>
          <w:szCs w:val="28"/>
        </w:rPr>
        <w:t>подростков;</w:t>
      </w:r>
    </w:p>
    <w:p w14:paraId="2DDD08FD" w14:textId="77777777" w:rsidR="00B55F46" w:rsidRPr="0047112C" w:rsidRDefault="00C24DBF" w:rsidP="00061DBD">
      <w:pPr>
        <w:spacing w:after="0" w:line="240" w:lineRule="auto"/>
        <w:ind w:firstLine="709"/>
        <w:contextualSpacing/>
        <w:jc w:val="both"/>
        <w:rPr>
          <w:rFonts w:ascii="Times New Roman" w:hAnsi="Times New Roman"/>
          <w:spacing w:val="-6"/>
          <w:sz w:val="28"/>
          <w:szCs w:val="28"/>
        </w:rPr>
      </w:pPr>
      <w:r w:rsidRPr="00C24DBF">
        <w:rPr>
          <w:rFonts w:ascii="Times New Roman" w:hAnsi="Times New Roman"/>
          <w:spacing w:val="-6"/>
          <w:sz w:val="28"/>
          <w:szCs w:val="28"/>
        </w:rPr>
        <w:t xml:space="preserve">- содействие самозанятости безработным гражданам. </w:t>
      </w:r>
      <w:r>
        <w:rPr>
          <w:rFonts w:ascii="Times New Roman" w:hAnsi="Times New Roman"/>
          <w:spacing w:val="-6"/>
          <w:sz w:val="28"/>
          <w:szCs w:val="28"/>
        </w:rPr>
        <w:t>При Администрации муниципального образования</w:t>
      </w:r>
      <w:r w:rsidRPr="00F634BA">
        <w:rPr>
          <w:rFonts w:ascii="Times New Roman" w:hAnsi="Times New Roman"/>
          <w:spacing w:val="-6"/>
          <w:sz w:val="28"/>
          <w:szCs w:val="28"/>
        </w:rPr>
        <w:t xml:space="preserve"> «Селенгинский район» </w:t>
      </w:r>
      <w:r>
        <w:rPr>
          <w:rFonts w:ascii="Times New Roman" w:hAnsi="Times New Roman"/>
          <w:spacing w:val="-6"/>
          <w:sz w:val="28"/>
          <w:szCs w:val="28"/>
        </w:rPr>
        <w:t xml:space="preserve">на регулярной основе </w:t>
      </w:r>
      <w:r w:rsidRPr="00F634BA">
        <w:rPr>
          <w:rFonts w:ascii="Times New Roman" w:hAnsi="Times New Roman"/>
          <w:spacing w:val="-6"/>
          <w:sz w:val="28"/>
          <w:szCs w:val="28"/>
        </w:rPr>
        <w:t xml:space="preserve">ведет работу Экспертная Комиссия по рассмотрению технико-экономических обоснований проектов безработных граждан, желающих организовать собственное дело. </w:t>
      </w:r>
      <w:r>
        <w:rPr>
          <w:rFonts w:ascii="Times New Roman" w:hAnsi="Times New Roman"/>
          <w:spacing w:val="-6"/>
          <w:sz w:val="28"/>
          <w:szCs w:val="28"/>
        </w:rPr>
        <w:t xml:space="preserve">За анализируемый период </w:t>
      </w:r>
      <w:r w:rsidR="00B55F46" w:rsidRPr="0047112C">
        <w:rPr>
          <w:rFonts w:ascii="Times New Roman" w:hAnsi="Times New Roman"/>
          <w:spacing w:val="-6"/>
          <w:sz w:val="28"/>
          <w:szCs w:val="28"/>
        </w:rPr>
        <w:t>Комиссией одобрено 10 проектов по самозанятости, 1 проект на осуществление предпринимательской деятельности по линии ГКУ «Центр занятости населения г. Гусиноозерска».</w:t>
      </w:r>
    </w:p>
    <w:p w14:paraId="13AEA35C" w14:textId="77777777" w:rsidR="00061EEF" w:rsidRPr="0047112C" w:rsidRDefault="00B55F46" w:rsidP="00061DBD">
      <w:pPr>
        <w:spacing w:after="0" w:line="240" w:lineRule="auto"/>
        <w:ind w:firstLine="709"/>
        <w:contextualSpacing/>
        <w:jc w:val="both"/>
        <w:rPr>
          <w:rFonts w:ascii="Times New Roman" w:hAnsi="Times New Roman"/>
          <w:sz w:val="28"/>
          <w:szCs w:val="28"/>
          <w:lang w:eastAsia="ru-RU"/>
        </w:rPr>
      </w:pPr>
      <w:r w:rsidRPr="0047112C">
        <w:rPr>
          <w:rFonts w:ascii="Times New Roman" w:hAnsi="Times New Roman"/>
          <w:spacing w:val="-6"/>
          <w:sz w:val="28"/>
          <w:szCs w:val="28"/>
        </w:rPr>
        <w:t xml:space="preserve"> </w:t>
      </w:r>
      <w:r w:rsidR="00061EEF" w:rsidRPr="0047112C">
        <w:rPr>
          <w:rFonts w:ascii="Times New Roman" w:hAnsi="Times New Roman"/>
          <w:sz w:val="28"/>
          <w:szCs w:val="28"/>
        </w:rPr>
        <w:t xml:space="preserve">- осуществление индивидуальной предпринимательской деятельности - 31 контрактов на </w:t>
      </w:r>
      <w:r w:rsidR="00061EEF" w:rsidRPr="0047112C">
        <w:rPr>
          <w:rFonts w:ascii="Times New Roman" w:hAnsi="Times New Roman"/>
          <w:sz w:val="28"/>
          <w:szCs w:val="28"/>
          <w:lang w:eastAsia="ru-RU"/>
        </w:rPr>
        <w:t>изготовление полуфабрикатов, оказание косметических услуг, проведение ремонтных работ, открытие магазина и прочие;</w:t>
      </w:r>
    </w:p>
    <w:p w14:paraId="2DBDC4E8" w14:textId="77777777" w:rsidR="00061EEF" w:rsidRPr="0047112C" w:rsidRDefault="00061EEF" w:rsidP="00061DBD">
      <w:pPr>
        <w:autoSpaceDE w:val="0"/>
        <w:autoSpaceDN w:val="0"/>
        <w:adjustRightInd w:val="0"/>
        <w:spacing w:after="0" w:line="240" w:lineRule="auto"/>
        <w:ind w:firstLine="709"/>
        <w:contextualSpacing/>
        <w:jc w:val="both"/>
        <w:rPr>
          <w:rFonts w:ascii="Times New Roman" w:hAnsi="Times New Roman"/>
          <w:sz w:val="28"/>
          <w:szCs w:val="28"/>
        </w:rPr>
      </w:pPr>
      <w:r w:rsidRPr="0047112C">
        <w:rPr>
          <w:rFonts w:ascii="Times New Roman" w:hAnsi="Times New Roman"/>
          <w:sz w:val="28"/>
          <w:szCs w:val="28"/>
        </w:rPr>
        <w:t xml:space="preserve">- ведение личного подсобного хозяйства - 18 контрактов (граждане приобрели КРС, свиней, кур); </w:t>
      </w:r>
    </w:p>
    <w:p w14:paraId="4CA17FA4" w14:textId="2820A050" w:rsidR="0090131E" w:rsidRDefault="00061EEF" w:rsidP="00061DBD">
      <w:pPr>
        <w:autoSpaceDE w:val="0"/>
        <w:autoSpaceDN w:val="0"/>
        <w:adjustRightInd w:val="0"/>
        <w:spacing w:after="0" w:line="240" w:lineRule="auto"/>
        <w:ind w:firstLine="709"/>
        <w:contextualSpacing/>
        <w:jc w:val="both"/>
        <w:rPr>
          <w:rFonts w:ascii="Times New Roman" w:hAnsi="Times New Roman"/>
          <w:sz w:val="28"/>
          <w:szCs w:val="28"/>
        </w:rPr>
      </w:pPr>
      <w:r w:rsidRPr="0047112C">
        <w:rPr>
          <w:rFonts w:ascii="Times New Roman" w:hAnsi="Times New Roman"/>
          <w:sz w:val="28"/>
          <w:szCs w:val="28"/>
        </w:rPr>
        <w:lastRenderedPageBreak/>
        <w:t>- обеспечение пожарной безопасности – 3 контракта;</w:t>
      </w:r>
    </w:p>
    <w:p w14:paraId="6AAA8D1E" w14:textId="77777777" w:rsidR="00061EEF" w:rsidRPr="0047112C" w:rsidRDefault="00061EEF" w:rsidP="00061DB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Указанные меры позволили за 2023</w:t>
      </w:r>
      <w:r w:rsidR="00DD4CFF" w:rsidRPr="006A2496">
        <w:rPr>
          <w:rFonts w:ascii="Times New Roman" w:hAnsi="Times New Roman"/>
          <w:sz w:val="28"/>
          <w:szCs w:val="28"/>
        </w:rPr>
        <w:t xml:space="preserve"> год обеспечить временную з</w:t>
      </w:r>
      <w:r>
        <w:rPr>
          <w:rFonts w:ascii="Times New Roman" w:hAnsi="Times New Roman"/>
          <w:sz w:val="28"/>
          <w:szCs w:val="28"/>
        </w:rPr>
        <w:t>анятость 289</w:t>
      </w:r>
      <w:r w:rsidR="00DD4CFF" w:rsidRPr="006A2496">
        <w:rPr>
          <w:rFonts w:ascii="Times New Roman" w:hAnsi="Times New Roman"/>
          <w:sz w:val="28"/>
          <w:szCs w:val="28"/>
        </w:rPr>
        <w:t xml:space="preserve"> человек </w:t>
      </w:r>
      <w:r w:rsidR="00DD4CFF" w:rsidRPr="00794D61">
        <w:rPr>
          <w:rFonts w:ascii="Times New Roman" w:hAnsi="Times New Roman"/>
          <w:sz w:val="28"/>
          <w:szCs w:val="28"/>
        </w:rPr>
        <w:t>и</w:t>
      </w:r>
      <w:r w:rsidR="00DD4CFF">
        <w:rPr>
          <w:rFonts w:ascii="Times New Roman" w:hAnsi="Times New Roman"/>
          <w:sz w:val="28"/>
          <w:szCs w:val="28"/>
        </w:rPr>
        <w:t xml:space="preserve"> </w:t>
      </w:r>
      <w:r w:rsidRPr="0047112C">
        <w:rPr>
          <w:rFonts w:ascii="Times New Roman" w:hAnsi="Times New Roman"/>
          <w:sz w:val="28"/>
          <w:szCs w:val="28"/>
        </w:rPr>
        <w:t>11 новых субъектов МСП (ИП), 3 КФХ и зарегистрировать 28 самозанятых.</w:t>
      </w:r>
    </w:p>
    <w:p w14:paraId="2BF4B03C" w14:textId="45527A75" w:rsidR="00DD4CFF" w:rsidRPr="006A2496" w:rsidRDefault="00DD4CFF" w:rsidP="00061DBD">
      <w:pPr>
        <w:spacing w:after="0" w:line="240" w:lineRule="auto"/>
        <w:ind w:firstLine="709"/>
        <w:contextualSpacing/>
        <w:jc w:val="both"/>
        <w:rPr>
          <w:rFonts w:ascii="Times New Roman" w:hAnsi="Times New Roman"/>
          <w:spacing w:val="-6"/>
          <w:sz w:val="28"/>
          <w:szCs w:val="28"/>
        </w:rPr>
      </w:pPr>
      <w:r>
        <w:rPr>
          <w:rFonts w:ascii="Times New Roman" w:hAnsi="Times New Roman"/>
          <w:spacing w:val="-6"/>
          <w:sz w:val="28"/>
          <w:szCs w:val="28"/>
        </w:rPr>
        <w:t>Среднемесячна</w:t>
      </w:r>
      <w:r w:rsidR="00362193">
        <w:rPr>
          <w:rFonts w:ascii="Times New Roman" w:hAnsi="Times New Roman"/>
          <w:spacing w:val="-6"/>
          <w:sz w:val="28"/>
          <w:szCs w:val="28"/>
        </w:rPr>
        <w:t>я заработная плата, начисленная работникам крупн</w:t>
      </w:r>
      <w:r w:rsidR="00061EEF">
        <w:rPr>
          <w:rFonts w:ascii="Times New Roman" w:hAnsi="Times New Roman"/>
          <w:spacing w:val="-6"/>
          <w:sz w:val="28"/>
          <w:szCs w:val="28"/>
        </w:rPr>
        <w:t xml:space="preserve">ых и </w:t>
      </w:r>
      <w:r w:rsidR="0090131E">
        <w:rPr>
          <w:rFonts w:ascii="Times New Roman" w:hAnsi="Times New Roman"/>
          <w:spacing w:val="-6"/>
          <w:sz w:val="28"/>
          <w:szCs w:val="28"/>
        </w:rPr>
        <w:t xml:space="preserve">средних предприятий </w:t>
      </w:r>
      <w:r w:rsidR="007D2658">
        <w:rPr>
          <w:rFonts w:ascii="Times New Roman" w:hAnsi="Times New Roman"/>
          <w:spacing w:val="-6"/>
          <w:sz w:val="28"/>
          <w:szCs w:val="28"/>
        </w:rPr>
        <w:t>за 2023 год,</w:t>
      </w:r>
      <w:r w:rsidR="00362193">
        <w:rPr>
          <w:rFonts w:ascii="Times New Roman" w:hAnsi="Times New Roman"/>
          <w:spacing w:val="-6"/>
          <w:sz w:val="28"/>
          <w:szCs w:val="28"/>
        </w:rPr>
        <w:t xml:space="preserve"> составила </w:t>
      </w:r>
      <w:r w:rsidR="00061EEF" w:rsidRPr="00061EEF">
        <w:rPr>
          <w:rFonts w:ascii="Times New Roman" w:hAnsi="Times New Roman"/>
          <w:spacing w:val="-6"/>
          <w:sz w:val="28"/>
          <w:szCs w:val="28"/>
        </w:rPr>
        <w:t>57568,7</w:t>
      </w:r>
      <w:r w:rsidR="00061EEF">
        <w:rPr>
          <w:rFonts w:ascii="Times New Roman" w:hAnsi="Times New Roman"/>
          <w:spacing w:val="-6"/>
          <w:sz w:val="28"/>
          <w:szCs w:val="28"/>
        </w:rPr>
        <w:t xml:space="preserve"> </w:t>
      </w:r>
      <w:r w:rsidR="00362193">
        <w:rPr>
          <w:rFonts w:ascii="Times New Roman" w:hAnsi="Times New Roman"/>
          <w:spacing w:val="-6"/>
          <w:sz w:val="28"/>
          <w:szCs w:val="28"/>
        </w:rPr>
        <w:t xml:space="preserve">руб. (в АППГ – </w:t>
      </w:r>
      <w:r w:rsidR="0090131E" w:rsidRPr="0090131E">
        <w:rPr>
          <w:rFonts w:ascii="Times New Roman" w:hAnsi="Times New Roman"/>
          <w:spacing w:val="-6"/>
          <w:sz w:val="28"/>
          <w:szCs w:val="28"/>
        </w:rPr>
        <w:t>51895,5</w:t>
      </w:r>
      <w:r w:rsidR="00362193">
        <w:rPr>
          <w:rFonts w:ascii="Times New Roman" w:hAnsi="Times New Roman"/>
          <w:spacing w:val="-6"/>
          <w:sz w:val="28"/>
          <w:szCs w:val="28"/>
        </w:rPr>
        <w:t>руб.).</w:t>
      </w:r>
    </w:p>
    <w:p w14:paraId="2768DCC5" w14:textId="77777777" w:rsidR="004F55CD" w:rsidRDefault="004F55CD" w:rsidP="00061DBD">
      <w:pPr>
        <w:spacing w:after="0" w:line="240" w:lineRule="auto"/>
        <w:ind w:firstLine="709"/>
        <w:contextualSpacing/>
        <w:jc w:val="both"/>
        <w:rPr>
          <w:rFonts w:ascii="Times New Roman" w:hAnsi="Times New Roman"/>
          <w:spacing w:val="-6"/>
          <w:sz w:val="28"/>
          <w:szCs w:val="28"/>
        </w:rPr>
      </w:pPr>
      <w:r>
        <w:rPr>
          <w:rFonts w:ascii="Times New Roman" w:hAnsi="Times New Roman"/>
          <w:spacing w:val="-6"/>
          <w:sz w:val="28"/>
          <w:szCs w:val="28"/>
        </w:rPr>
        <w:t>Основу экономического потенциала Селенгинского района представляют филиал «Гусиноозерская ГРЭС» АО «Интер-РАО», угольные разрезы и предприятия агропромышленного комплекса, стройиндустрии и металлообработки, а также предприятия пищевой и перерабатывающей промышленности, потребительского рынка и сферы услуг, индивидуальные предприниматели Селенгинского района.</w:t>
      </w:r>
    </w:p>
    <w:p w14:paraId="7CEA3ED0" w14:textId="77777777" w:rsidR="00DA06E0" w:rsidRPr="00FB2165" w:rsidRDefault="004F55CD" w:rsidP="00061DBD">
      <w:pPr>
        <w:spacing w:after="0" w:line="240" w:lineRule="auto"/>
        <w:ind w:firstLine="709"/>
        <w:contextualSpacing/>
        <w:jc w:val="both"/>
        <w:rPr>
          <w:rFonts w:ascii="Times New Roman" w:hAnsi="Times New Roman"/>
          <w:spacing w:val="-6"/>
          <w:sz w:val="28"/>
          <w:szCs w:val="28"/>
        </w:rPr>
      </w:pPr>
      <w:r>
        <w:rPr>
          <w:rFonts w:ascii="Times New Roman" w:hAnsi="Times New Roman"/>
          <w:spacing w:val="-6"/>
          <w:sz w:val="28"/>
          <w:szCs w:val="28"/>
        </w:rPr>
        <w:t>Объем отгрузки промышленного произво</w:t>
      </w:r>
      <w:r w:rsidR="007A1BD8">
        <w:rPr>
          <w:rFonts w:ascii="Times New Roman" w:hAnsi="Times New Roman"/>
          <w:spacing w:val="-6"/>
          <w:sz w:val="28"/>
          <w:szCs w:val="28"/>
        </w:rPr>
        <w:t>дства за 2023</w:t>
      </w:r>
      <w:r>
        <w:rPr>
          <w:rFonts w:ascii="Times New Roman" w:hAnsi="Times New Roman"/>
          <w:spacing w:val="-6"/>
          <w:sz w:val="28"/>
          <w:szCs w:val="28"/>
        </w:rPr>
        <w:t xml:space="preserve"> год по полному кругу предприятий составил </w:t>
      </w:r>
      <w:r w:rsidR="007A1BD8" w:rsidRPr="0047112C">
        <w:rPr>
          <w:rFonts w:ascii="Times New Roman" w:hAnsi="Times New Roman"/>
          <w:sz w:val="28"/>
          <w:szCs w:val="28"/>
        </w:rPr>
        <w:t xml:space="preserve">14,958 млрд. руб. </w:t>
      </w:r>
      <w:r w:rsidR="001A6BE8">
        <w:rPr>
          <w:rFonts w:ascii="Times New Roman" w:hAnsi="Times New Roman"/>
          <w:sz w:val="28"/>
          <w:szCs w:val="28"/>
        </w:rPr>
        <w:t xml:space="preserve"> что составило</w:t>
      </w:r>
      <w:r w:rsidRPr="00256C32">
        <w:rPr>
          <w:rFonts w:ascii="Times New Roman" w:hAnsi="Times New Roman"/>
          <w:sz w:val="28"/>
          <w:szCs w:val="28"/>
        </w:rPr>
        <w:t xml:space="preserve"> </w:t>
      </w:r>
      <w:r w:rsidR="007A1BD8" w:rsidRPr="0047112C">
        <w:rPr>
          <w:rFonts w:ascii="Times New Roman" w:hAnsi="Times New Roman"/>
          <w:sz w:val="28"/>
          <w:szCs w:val="28"/>
        </w:rPr>
        <w:t>108,7%</w:t>
      </w:r>
      <w:r w:rsidR="001A6BE8">
        <w:rPr>
          <w:rFonts w:ascii="Times New Roman" w:hAnsi="Times New Roman"/>
          <w:sz w:val="28"/>
          <w:szCs w:val="28"/>
        </w:rPr>
        <w:t xml:space="preserve"> от утвержденных плановых значений</w:t>
      </w:r>
      <w:r w:rsidRPr="00256C32">
        <w:rPr>
          <w:rFonts w:ascii="Times New Roman" w:hAnsi="Times New Roman"/>
          <w:sz w:val="28"/>
          <w:szCs w:val="28"/>
        </w:rPr>
        <w:t>.</w:t>
      </w:r>
    </w:p>
    <w:p w14:paraId="4178BC2E" w14:textId="77777777" w:rsidR="000B729F" w:rsidRPr="00256C32" w:rsidRDefault="000B729F" w:rsidP="00061DBD">
      <w:pPr>
        <w:spacing w:after="0" w:line="240" w:lineRule="auto"/>
        <w:ind w:firstLine="709"/>
        <w:contextualSpacing/>
        <w:jc w:val="both"/>
        <w:rPr>
          <w:rFonts w:ascii="Times New Roman" w:hAnsi="Times New Roman"/>
          <w:color w:val="000000"/>
          <w:sz w:val="28"/>
          <w:szCs w:val="28"/>
          <w:lang w:eastAsia="ru-RU"/>
        </w:rPr>
      </w:pPr>
      <w:r w:rsidRPr="00256C32">
        <w:rPr>
          <w:rFonts w:ascii="Times New Roman" w:hAnsi="Times New Roman"/>
          <w:sz w:val="28"/>
          <w:szCs w:val="28"/>
        </w:rPr>
        <w:t>Объем инвестиций в основной капитал в отрасли составил за 202</w:t>
      </w:r>
      <w:r w:rsidR="007A1BD8">
        <w:rPr>
          <w:rFonts w:ascii="Times New Roman" w:hAnsi="Times New Roman"/>
          <w:sz w:val="28"/>
          <w:szCs w:val="28"/>
        </w:rPr>
        <w:t>3</w:t>
      </w:r>
      <w:r w:rsidRPr="00256C32">
        <w:rPr>
          <w:rFonts w:ascii="Times New Roman" w:hAnsi="Times New Roman"/>
          <w:sz w:val="28"/>
          <w:szCs w:val="28"/>
        </w:rPr>
        <w:t xml:space="preserve"> год –</w:t>
      </w:r>
      <w:r>
        <w:rPr>
          <w:rFonts w:ascii="Times New Roman" w:hAnsi="Times New Roman"/>
          <w:sz w:val="28"/>
          <w:szCs w:val="28"/>
        </w:rPr>
        <w:t xml:space="preserve"> </w:t>
      </w:r>
      <w:r w:rsidR="007A1BD8" w:rsidRPr="0047112C">
        <w:rPr>
          <w:rFonts w:ascii="Times New Roman" w:hAnsi="Times New Roman"/>
          <w:sz w:val="28"/>
          <w:szCs w:val="28"/>
        </w:rPr>
        <w:t>2017,44</w:t>
      </w:r>
      <w:r w:rsidR="007A1BD8">
        <w:rPr>
          <w:rFonts w:ascii="Times New Roman" w:hAnsi="Times New Roman"/>
          <w:sz w:val="28"/>
          <w:szCs w:val="28"/>
        </w:rPr>
        <w:t xml:space="preserve"> </w:t>
      </w:r>
      <w:r w:rsidRPr="00256C32">
        <w:rPr>
          <w:rFonts w:ascii="Times New Roman" w:hAnsi="Times New Roman"/>
          <w:sz w:val="28"/>
          <w:szCs w:val="28"/>
        </w:rPr>
        <w:t xml:space="preserve">млн. руб., </w:t>
      </w:r>
      <w:r>
        <w:rPr>
          <w:rFonts w:ascii="Times New Roman" w:hAnsi="Times New Roman"/>
          <w:sz w:val="28"/>
          <w:szCs w:val="28"/>
        </w:rPr>
        <w:t xml:space="preserve">это инвестиции связанные с продолжением </w:t>
      </w:r>
      <w:r w:rsidRPr="00256C32">
        <w:rPr>
          <w:rFonts w:ascii="Times New Roman" w:hAnsi="Times New Roman"/>
          <w:sz w:val="28"/>
          <w:szCs w:val="28"/>
        </w:rPr>
        <w:t>реконструкции энергоблоков на Гусиноозерской ГРЭС.</w:t>
      </w:r>
    </w:p>
    <w:p w14:paraId="4FD80C0C" w14:textId="77777777" w:rsidR="000B729F" w:rsidRDefault="000B729F" w:rsidP="000B729F">
      <w:pPr>
        <w:tabs>
          <w:tab w:val="left" w:pos="0"/>
        </w:tabs>
        <w:spacing w:line="240" w:lineRule="auto"/>
        <w:ind w:firstLine="709"/>
        <w:contextualSpacing/>
        <w:jc w:val="center"/>
        <w:rPr>
          <w:rFonts w:ascii="Times New Roman" w:hAnsi="Times New Roman"/>
          <w:b/>
          <w:sz w:val="28"/>
          <w:szCs w:val="28"/>
        </w:rPr>
      </w:pPr>
    </w:p>
    <w:p w14:paraId="2E53124F" w14:textId="77777777" w:rsidR="00AF098D" w:rsidRPr="00AF098D" w:rsidRDefault="00AF098D" w:rsidP="00AF098D">
      <w:pPr>
        <w:spacing w:after="0" w:line="240" w:lineRule="auto"/>
        <w:ind w:firstLine="567"/>
        <w:jc w:val="center"/>
        <w:rPr>
          <w:rFonts w:ascii="Times New Roman" w:hAnsi="Times New Roman"/>
          <w:b/>
          <w:sz w:val="28"/>
          <w:szCs w:val="28"/>
        </w:rPr>
      </w:pPr>
      <w:r>
        <w:rPr>
          <w:rFonts w:ascii="Times New Roman" w:hAnsi="Times New Roman"/>
          <w:b/>
          <w:sz w:val="28"/>
          <w:szCs w:val="28"/>
        </w:rPr>
        <w:t>Энергетика</w:t>
      </w:r>
    </w:p>
    <w:p w14:paraId="43F23465" w14:textId="77777777" w:rsidR="00AF098D" w:rsidRPr="006F6835" w:rsidRDefault="00AF098D" w:rsidP="006F6835">
      <w:pPr>
        <w:spacing w:after="0" w:line="240" w:lineRule="auto"/>
        <w:ind w:firstLine="567"/>
        <w:contextualSpacing/>
        <w:jc w:val="both"/>
        <w:rPr>
          <w:rFonts w:ascii="Times New Roman" w:hAnsi="Times New Roman"/>
          <w:sz w:val="28"/>
          <w:szCs w:val="28"/>
          <w:lang w:eastAsia="ru-RU"/>
        </w:rPr>
      </w:pPr>
      <w:r w:rsidRPr="00256C32">
        <w:rPr>
          <w:rFonts w:ascii="Times New Roman" w:hAnsi="Times New Roman"/>
          <w:sz w:val="28"/>
          <w:szCs w:val="28"/>
        </w:rPr>
        <w:t>Выработка электроэнергии</w:t>
      </w:r>
      <w:r>
        <w:rPr>
          <w:rFonts w:ascii="Times New Roman" w:hAnsi="Times New Roman"/>
          <w:sz w:val="28"/>
          <w:szCs w:val="28"/>
        </w:rPr>
        <w:t xml:space="preserve"> Гусиноозерской ГРЭС увеличилась на </w:t>
      </w:r>
      <w:r w:rsidR="00493BAD" w:rsidRPr="0047112C">
        <w:rPr>
          <w:rFonts w:ascii="Times New Roman" w:hAnsi="Times New Roman"/>
          <w:sz w:val="28"/>
          <w:szCs w:val="28"/>
        </w:rPr>
        <w:t xml:space="preserve">0,62%, </w:t>
      </w:r>
      <w:r>
        <w:rPr>
          <w:rFonts w:ascii="Times New Roman" w:hAnsi="Times New Roman"/>
          <w:sz w:val="28"/>
          <w:szCs w:val="28"/>
        </w:rPr>
        <w:t xml:space="preserve">составив на конец </w:t>
      </w:r>
      <w:r w:rsidR="00493BAD" w:rsidRPr="0047112C">
        <w:rPr>
          <w:rFonts w:ascii="Times New Roman" w:hAnsi="Times New Roman"/>
          <w:sz w:val="28"/>
          <w:szCs w:val="28"/>
        </w:rPr>
        <w:t>2023 года 5227 млн кВт/ч. 242 тыс. Гкал</w:t>
      </w:r>
      <w:r w:rsidR="00493BAD">
        <w:rPr>
          <w:rFonts w:ascii="Times New Roman" w:hAnsi="Times New Roman"/>
          <w:sz w:val="28"/>
          <w:szCs w:val="28"/>
        </w:rPr>
        <w:t>,</w:t>
      </w:r>
      <w:r>
        <w:rPr>
          <w:rFonts w:ascii="Times New Roman" w:hAnsi="Times New Roman"/>
          <w:sz w:val="28"/>
          <w:szCs w:val="28"/>
        </w:rPr>
        <w:t xml:space="preserve"> </w:t>
      </w:r>
      <w:r w:rsidR="00493BAD" w:rsidRPr="0047112C">
        <w:rPr>
          <w:rFonts w:ascii="Times New Roman" w:hAnsi="Times New Roman"/>
          <w:sz w:val="28"/>
          <w:szCs w:val="28"/>
        </w:rPr>
        <w:t>или +1,68% по сравнению с 2022 годом.</w:t>
      </w:r>
      <w:r w:rsidR="00493BAD">
        <w:rPr>
          <w:rFonts w:ascii="Times New Roman" w:hAnsi="Times New Roman"/>
          <w:sz w:val="28"/>
          <w:szCs w:val="28"/>
        </w:rPr>
        <w:t xml:space="preserve"> </w:t>
      </w:r>
      <w:r w:rsidR="00493BAD" w:rsidRPr="00BD3F8B">
        <w:rPr>
          <w:rFonts w:ascii="Times New Roman" w:hAnsi="Times New Roman"/>
          <w:sz w:val="28"/>
          <w:szCs w:val="28"/>
          <w:lang w:eastAsia="ru-RU"/>
        </w:rPr>
        <w:t>Выработка тепловой энергии ООО «Импульс плюс» за 2023 год составила 12,99 тыс. Гкал (увеличение к уровню 2022 года на 6,47%), объём питьевой воды, отпущенной потребителям в сельских поселениях района за 2023 год, составил 23,39 тыс. куб. м. (увеличение к уровню 2022 года на 37,1%).</w:t>
      </w:r>
      <w:r w:rsidR="00493BAD">
        <w:rPr>
          <w:rFonts w:ascii="Times New Roman" w:hAnsi="Times New Roman"/>
          <w:sz w:val="28"/>
          <w:szCs w:val="28"/>
          <w:lang w:eastAsia="ru-RU"/>
        </w:rPr>
        <w:t xml:space="preserve"> </w:t>
      </w:r>
    </w:p>
    <w:p w14:paraId="3DD0DC69" w14:textId="22524A30" w:rsidR="00493BAD" w:rsidRPr="00263582" w:rsidRDefault="00AF098D" w:rsidP="00493BAD">
      <w:pPr>
        <w:spacing w:after="0" w:line="240" w:lineRule="auto"/>
        <w:ind w:firstLine="567"/>
        <w:contextualSpacing/>
        <w:jc w:val="both"/>
        <w:rPr>
          <w:rFonts w:ascii="Times New Roman" w:hAnsi="Times New Roman"/>
          <w:sz w:val="28"/>
          <w:szCs w:val="28"/>
          <w:lang w:eastAsia="ru-RU"/>
        </w:rPr>
      </w:pPr>
      <w:r w:rsidRPr="00EC6667">
        <w:rPr>
          <w:rFonts w:ascii="Times New Roman" w:hAnsi="Times New Roman"/>
          <w:sz w:val="28"/>
          <w:szCs w:val="28"/>
          <w:lang w:eastAsia="ru-RU"/>
        </w:rPr>
        <w:t xml:space="preserve"> </w:t>
      </w:r>
      <w:r w:rsidR="00493BAD" w:rsidRPr="006231AF">
        <w:rPr>
          <w:rFonts w:ascii="Times New Roman" w:hAnsi="Times New Roman"/>
          <w:sz w:val="28"/>
          <w:szCs w:val="28"/>
          <w:lang w:eastAsia="ru-RU"/>
        </w:rPr>
        <w:t xml:space="preserve">Объём питьевой воды, отпущенной ООО «Горводоканал» потребителям г. Гусиноозерск </w:t>
      </w:r>
      <w:r w:rsidR="007D2658" w:rsidRPr="006231AF">
        <w:rPr>
          <w:rFonts w:ascii="Times New Roman" w:hAnsi="Times New Roman"/>
          <w:sz w:val="28"/>
          <w:szCs w:val="28"/>
          <w:lang w:eastAsia="ru-RU"/>
        </w:rPr>
        <w:t>в 2023 году,</w:t>
      </w:r>
      <w:r w:rsidR="00493BAD" w:rsidRPr="006231AF">
        <w:rPr>
          <w:rFonts w:ascii="Times New Roman" w:hAnsi="Times New Roman"/>
          <w:sz w:val="28"/>
          <w:szCs w:val="28"/>
          <w:lang w:eastAsia="ru-RU"/>
        </w:rPr>
        <w:t xml:space="preserve"> составил 999,32 тыс. куб.м. (99,9 % к уровню 2022 года).</w:t>
      </w:r>
      <w:r w:rsidR="00493BAD" w:rsidRPr="00263582">
        <w:rPr>
          <w:rFonts w:ascii="Times New Roman" w:hAnsi="Times New Roman"/>
          <w:sz w:val="28"/>
          <w:szCs w:val="28"/>
          <w:lang w:eastAsia="ru-RU"/>
        </w:rPr>
        <w:t xml:space="preserve"> </w:t>
      </w:r>
    </w:p>
    <w:p w14:paraId="10A47A32" w14:textId="77777777" w:rsidR="00AF098D" w:rsidRDefault="00AF098D" w:rsidP="00493BAD">
      <w:pPr>
        <w:spacing w:after="0" w:line="240" w:lineRule="auto"/>
        <w:ind w:firstLine="567"/>
        <w:contextualSpacing/>
        <w:jc w:val="both"/>
        <w:rPr>
          <w:rFonts w:ascii="Times New Roman" w:hAnsi="Times New Roman"/>
          <w:b/>
          <w:sz w:val="28"/>
          <w:szCs w:val="28"/>
        </w:rPr>
      </w:pPr>
    </w:p>
    <w:p w14:paraId="10F07FAC" w14:textId="77777777" w:rsidR="006B28A3" w:rsidRDefault="00AF098D" w:rsidP="000B729F">
      <w:pPr>
        <w:tabs>
          <w:tab w:val="left" w:pos="0"/>
        </w:tabs>
        <w:spacing w:line="240" w:lineRule="auto"/>
        <w:ind w:firstLine="709"/>
        <w:contextualSpacing/>
        <w:jc w:val="center"/>
        <w:rPr>
          <w:rFonts w:ascii="Times New Roman" w:hAnsi="Times New Roman"/>
          <w:b/>
          <w:sz w:val="28"/>
          <w:szCs w:val="28"/>
        </w:rPr>
      </w:pPr>
      <w:r>
        <w:rPr>
          <w:rFonts w:ascii="Times New Roman" w:hAnsi="Times New Roman"/>
          <w:b/>
          <w:sz w:val="28"/>
          <w:szCs w:val="28"/>
        </w:rPr>
        <w:t>Угольная промышленность</w:t>
      </w:r>
    </w:p>
    <w:p w14:paraId="755EA31A" w14:textId="77777777" w:rsidR="006F6835" w:rsidRPr="0047112C" w:rsidRDefault="006F6835" w:rsidP="006F6835">
      <w:pPr>
        <w:spacing w:after="0" w:line="240" w:lineRule="auto"/>
        <w:ind w:firstLine="567"/>
        <w:contextualSpacing/>
        <w:jc w:val="both"/>
        <w:rPr>
          <w:rFonts w:ascii="Times New Roman" w:hAnsi="Times New Roman"/>
          <w:sz w:val="28"/>
          <w:szCs w:val="28"/>
          <w:lang w:eastAsia="ru-RU"/>
        </w:rPr>
      </w:pPr>
      <w:r w:rsidRPr="0047112C">
        <w:rPr>
          <w:rFonts w:ascii="Times New Roman" w:hAnsi="Times New Roman"/>
          <w:sz w:val="28"/>
          <w:szCs w:val="28"/>
          <w:lang w:eastAsia="ru-RU"/>
        </w:rPr>
        <w:t>Объём добычи угля за 2023 год на разрезе Баин-Зурхе составил – 68,4 тыс. тонн (в 2022 году – 181,4 тыс. тонн).</w:t>
      </w:r>
    </w:p>
    <w:p w14:paraId="4AA4106F" w14:textId="77777777" w:rsidR="006F6835" w:rsidRPr="0047112C" w:rsidRDefault="006F6835" w:rsidP="006F6835">
      <w:pPr>
        <w:spacing w:after="0" w:line="240" w:lineRule="auto"/>
        <w:ind w:firstLine="567"/>
        <w:contextualSpacing/>
        <w:jc w:val="both"/>
        <w:rPr>
          <w:rFonts w:ascii="Times New Roman" w:hAnsi="Times New Roman"/>
          <w:sz w:val="28"/>
          <w:szCs w:val="28"/>
          <w:lang w:eastAsia="ru-RU"/>
        </w:rPr>
      </w:pPr>
      <w:r w:rsidRPr="0047112C">
        <w:rPr>
          <w:rFonts w:ascii="Times New Roman" w:hAnsi="Times New Roman"/>
          <w:sz w:val="28"/>
          <w:szCs w:val="28"/>
          <w:lang w:eastAsia="ru-RU"/>
        </w:rPr>
        <w:t>Объём добычи угля за 2023 год на разрезе Загустайский составил 142,8 тыс. тонн (в 2022 году – 109,812 тыс. тонн).</w:t>
      </w:r>
    </w:p>
    <w:p w14:paraId="1317530F" w14:textId="77777777" w:rsidR="006F6835" w:rsidRPr="0047112C" w:rsidRDefault="006F6835" w:rsidP="006F6835">
      <w:pPr>
        <w:spacing w:after="0" w:line="240" w:lineRule="auto"/>
        <w:jc w:val="both"/>
        <w:rPr>
          <w:rFonts w:ascii="Times New Roman" w:eastAsia="SimSun" w:hAnsi="Times New Roman"/>
          <w:sz w:val="28"/>
          <w:szCs w:val="28"/>
          <w:lang w:eastAsia="zh-CN"/>
        </w:rPr>
      </w:pPr>
      <w:r w:rsidRPr="0047112C">
        <w:rPr>
          <w:rFonts w:ascii="Times New Roman" w:eastAsia="SimSun" w:hAnsi="Times New Roman"/>
          <w:sz w:val="28"/>
          <w:szCs w:val="28"/>
          <w:lang w:eastAsia="zh-CN"/>
        </w:rPr>
        <w:t xml:space="preserve">       Суммарный объём добычи угля на угольных разрезах Селенгинского района за 2023 год составил 211,2 тыс. тонн. (72,5 % к уровню 2022 года). Снижение объемов добычи угля связано с отсутствием поставок угля на филиал «Гусиноозерская ГРЭС» АО «Интер РАО - Электрогенерация».</w:t>
      </w:r>
    </w:p>
    <w:p w14:paraId="4CFE69CA" w14:textId="77777777" w:rsidR="00DA67C3" w:rsidRDefault="00DA67C3" w:rsidP="00DA67C3">
      <w:pPr>
        <w:spacing w:after="0" w:line="240" w:lineRule="auto"/>
        <w:ind w:firstLine="708"/>
        <w:jc w:val="center"/>
        <w:rPr>
          <w:rFonts w:ascii="Times New Roman" w:hAnsi="Times New Roman"/>
          <w:b/>
          <w:sz w:val="28"/>
          <w:szCs w:val="28"/>
        </w:rPr>
      </w:pPr>
    </w:p>
    <w:p w14:paraId="572D5B13" w14:textId="77777777" w:rsidR="00DA67C3" w:rsidRPr="00061DBD" w:rsidRDefault="00DA67C3" w:rsidP="00DA67C3">
      <w:pPr>
        <w:spacing w:after="0" w:line="240" w:lineRule="auto"/>
        <w:ind w:firstLine="708"/>
        <w:jc w:val="center"/>
        <w:rPr>
          <w:rFonts w:ascii="Times New Roman" w:hAnsi="Times New Roman"/>
          <w:b/>
          <w:sz w:val="28"/>
          <w:szCs w:val="28"/>
        </w:rPr>
      </w:pPr>
      <w:r w:rsidRPr="00061DBD">
        <w:rPr>
          <w:rFonts w:ascii="Times New Roman" w:hAnsi="Times New Roman"/>
          <w:b/>
          <w:sz w:val="28"/>
          <w:szCs w:val="28"/>
        </w:rPr>
        <w:t>Металлургическое производство и производств</w:t>
      </w:r>
      <w:r w:rsidR="000927FF" w:rsidRPr="00061DBD">
        <w:rPr>
          <w:rFonts w:ascii="Times New Roman" w:hAnsi="Times New Roman"/>
          <w:b/>
          <w:sz w:val="28"/>
          <w:szCs w:val="28"/>
        </w:rPr>
        <w:t>о готовых металлических изделий</w:t>
      </w:r>
    </w:p>
    <w:p w14:paraId="020BD467" w14:textId="5F950EA2" w:rsidR="00AF098D" w:rsidRPr="00061DBD" w:rsidRDefault="00DA67C3" w:rsidP="00061DBD">
      <w:pPr>
        <w:tabs>
          <w:tab w:val="left" w:pos="0"/>
        </w:tabs>
        <w:spacing w:line="240" w:lineRule="auto"/>
        <w:ind w:firstLine="709"/>
        <w:contextualSpacing/>
        <w:jc w:val="both"/>
        <w:rPr>
          <w:rFonts w:ascii="Times New Roman" w:hAnsi="Times New Roman"/>
          <w:sz w:val="28"/>
          <w:szCs w:val="28"/>
        </w:rPr>
      </w:pPr>
      <w:r w:rsidRPr="00061DBD">
        <w:rPr>
          <w:rFonts w:ascii="Times New Roman" w:hAnsi="Times New Roman"/>
          <w:sz w:val="28"/>
          <w:szCs w:val="28"/>
        </w:rPr>
        <w:t>ООО «Гусиноозерское литье» за</w:t>
      </w:r>
      <w:r w:rsidR="00543F26" w:rsidRPr="00061DBD">
        <w:rPr>
          <w:rFonts w:ascii="Times New Roman" w:hAnsi="Times New Roman"/>
          <w:sz w:val="28"/>
          <w:szCs w:val="28"/>
        </w:rPr>
        <w:t xml:space="preserve"> 202</w:t>
      </w:r>
      <w:r w:rsidR="00061DBD" w:rsidRPr="00061DBD">
        <w:rPr>
          <w:rFonts w:ascii="Times New Roman" w:hAnsi="Times New Roman"/>
          <w:sz w:val="28"/>
          <w:szCs w:val="28"/>
        </w:rPr>
        <w:t>3</w:t>
      </w:r>
      <w:r w:rsidR="00543F26" w:rsidRPr="00061DBD">
        <w:rPr>
          <w:rFonts w:ascii="Times New Roman" w:hAnsi="Times New Roman"/>
          <w:sz w:val="28"/>
          <w:szCs w:val="28"/>
        </w:rPr>
        <w:t xml:space="preserve"> год отгрузило продукцию на сумму 6</w:t>
      </w:r>
      <w:r w:rsidR="00061DBD" w:rsidRPr="00061DBD">
        <w:rPr>
          <w:rFonts w:ascii="Times New Roman" w:hAnsi="Times New Roman"/>
          <w:sz w:val="28"/>
          <w:szCs w:val="28"/>
        </w:rPr>
        <w:t>6,67</w:t>
      </w:r>
      <w:r w:rsidR="00543F26" w:rsidRPr="00061DBD">
        <w:rPr>
          <w:rFonts w:ascii="Times New Roman" w:hAnsi="Times New Roman"/>
          <w:sz w:val="28"/>
          <w:szCs w:val="28"/>
        </w:rPr>
        <w:t xml:space="preserve"> млн. руб., </w:t>
      </w:r>
      <w:r w:rsidR="00061DBD" w:rsidRPr="00061DBD">
        <w:rPr>
          <w:rFonts w:ascii="Times New Roman" w:hAnsi="Times New Roman"/>
          <w:sz w:val="28"/>
          <w:szCs w:val="28"/>
        </w:rPr>
        <w:t xml:space="preserve">темп роста к АППГ составил 101,97%. </w:t>
      </w:r>
      <w:r w:rsidR="00543F26" w:rsidRPr="00061DBD">
        <w:rPr>
          <w:rFonts w:ascii="Times New Roman" w:hAnsi="Times New Roman"/>
          <w:sz w:val="28"/>
          <w:szCs w:val="28"/>
        </w:rPr>
        <w:lastRenderedPageBreak/>
        <w:t>Среднесписочная численность работников – 3</w:t>
      </w:r>
      <w:r w:rsidR="00061DBD" w:rsidRPr="00061DBD">
        <w:rPr>
          <w:rFonts w:ascii="Times New Roman" w:hAnsi="Times New Roman"/>
          <w:sz w:val="28"/>
          <w:szCs w:val="28"/>
        </w:rPr>
        <w:t>7</w:t>
      </w:r>
      <w:r w:rsidR="00543F26" w:rsidRPr="00061DBD">
        <w:rPr>
          <w:rFonts w:ascii="Times New Roman" w:hAnsi="Times New Roman"/>
          <w:sz w:val="28"/>
          <w:szCs w:val="28"/>
        </w:rPr>
        <w:t xml:space="preserve"> человек, среднемесячная заработная плата – </w:t>
      </w:r>
      <w:r w:rsidR="00061DBD" w:rsidRPr="00061DBD">
        <w:rPr>
          <w:rFonts w:ascii="Times New Roman" w:hAnsi="Times New Roman"/>
          <w:sz w:val="28"/>
          <w:szCs w:val="28"/>
        </w:rPr>
        <w:t>40754,10</w:t>
      </w:r>
      <w:r w:rsidR="00345B64" w:rsidRPr="00061DBD">
        <w:rPr>
          <w:rFonts w:ascii="Times New Roman" w:hAnsi="Times New Roman"/>
          <w:sz w:val="28"/>
          <w:szCs w:val="28"/>
        </w:rPr>
        <w:t xml:space="preserve"> рублей</w:t>
      </w:r>
      <w:r w:rsidR="00061DBD">
        <w:rPr>
          <w:rFonts w:ascii="Times New Roman" w:hAnsi="Times New Roman"/>
          <w:sz w:val="28"/>
          <w:szCs w:val="28"/>
        </w:rPr>
        <w:t xml:space="preserve"> (</w:t>
      </w:r>
      <w:r w:rsidR="00345B64" w:rsidRPr="00061DBD">
        <w:rPr>
          <w:rFonts w:ascii="Times New Roman" w:hAnsi="Times New Roman"/>
          <w:sz w:val="28"/>
          <w:szCs w:val="28"/>
        </w:rPr>
        <w:t>увеличение</w:t>
      </w:r>
      <w:r w:rsidR="00543F26" w:rsidRPr="00061DBD">
        <w:rPr>
          <w:rFonts w:ascii="Times New Roman" w:hAnsi="Times New Roman"/>
          <w:sz w:val="28"/>
          <w:szCs w:val="28"/>
        </w:rPr>
        <w:t xml:space="preserve"> на </w:t>
      </w:r>
      <w:r w:rsidR="00061DBD" w:rsidRPr="00061DBD">
        <w:rPr>
          <w:rFonts w:ascii="Times New Roman" w:hAnsi="Times New Roman"/>
          <w:sz w:val="28"/>
          <w:szCs w:val="28"/>
        </w:rPr>
        <w:t>12,2</w:t>
      </w:r>
      <w:r w:rsidR="00543F26" w:rsidRPr="00061DBD">
        <w:rPr>
          <w:rFonts w:ascii="Times New Roman" w:hAnsi="Times New Roman"/>
          <w:sz w:val="28"/>
          <w:szCs w:val="28"/>
        </w:rPr>
        <w:t>% к АППГ</w:t>
      </w:r>
      <w:r w:rsidR="00061DBD">
        <w:rPr>
          <w:rFonts w:ascii="Times New Roman" w:hAnsi="Times New Roman"/>
          <w:sz w:val="28"/>
          <w:szCs w:val="28"/>
        </w:rPr>
        <w:t>)</w:t>
      </w:r>
      <w:r w:rsidR="00543F26" w:rsidRPr="00061DBD">
        <w:rPr>
          <w:rFonts w:ascii="Times New Roman" w:hAnsi="Times New Roman"/>
          <w:sz w:val="28"/>
          <w:szCs w:val="28"/>
        </w:rPr>
        <w:t>.</w:t>
      </w:r>
    </w:p>
    <w:p w14:paraId="1AE0277F" w14:textId="77777777" w:rsidR="00895600" w:rsidRDefault="00895600" w:rsidP="00895600">
      <w:pPr>
        <w:spacing w:after="0" w:line="240" w:lineRule="auto"/>
        <w:ind w:firstLine="567"/>
        <w:jc w:val="both"/>
        <w:rPr>
          <w:rFonts w:ascii="Times New Roman" w:hAnsi="Times New Roman"/>
          <w:b/>
          <w:sz w:val="28"/>
          <w:szCs w:val="28"/>
        </w:rPr>
      </w:pPr>
    </w:p>
    <w:p w14:paraId="2457EFD5" w14:textId="77777777" w:rsidR="003D586F" w:rsidRDefault="00895600" w:rsidP="003D586F">
      <w:pPr>
        <w:spacing w:after="0" w:line="240" w:lineRule="auto"/>
        <w:ind w:firstLine="567"/>
        <w:jc w:val="both"/>
        <w:rPr>
          <w:rFonts w:ascii="Times New Roman" w:hAnsi="Times New Roman"/>
          <w:sz w:val="28"/>
          <w:szCs w:val="28"/>
        </w:rPr>
      </w:pPr>
      <w:r w:rsidRPr="00895600">
        <w:rPr>
          <w:rFonts w:ascii="Times New Roman" w:hAnsi="Times New Roman"/>
          <w:b/>
          <w:sz w:val="28"/>
          <w:szCs w:val="28"/>
        </w:rPr>
        <w:t>Пищевая и перерабатывающая промышленность</w:t>
      </w:r>
      <w:r w:rsidRPr="00630242">
        <w:rPr>
          <w:rFonts w:ascii="Times New Roman" w:hAnsi="Times New Roman"/>
          <w:sz w:val="28"/>
          <w:szCs w:val="28"/>
        </w:rPr>
        <w:t xml:space="preserve"> </w:t>
      </w:r>
      <w:r w:rsidR="003D586F" w:rsidRPr="0047112C">
        <w:rPr>
          <w:rFonts w:ascii="Times New Roman" w:hAnsi="Times New Roman"/>
          <w:sz w:val="28"/>
          <w:szCs w:val="28"/>
        </w:rPr>
        <w:t>представлена предприятиями: ООО «Берилл» (молочная продукция), ИП «Цыренов Н.Е.», ИП Мхитарян, КФХ Черных Е.Н., СПОК «Облепиха 03» и пр.  Объем отгрузки за 2023 составил 135,00 млн. рублей, или 103,85 % к уровню прошлого года.</w:t>
      </w:r>
    </w:p>
    <w:p w14:paraId="5C988DCD" w14:textId="77777777" w:rsidR="00895600" w:rsidRDefault="00895600" w:rsidP="00895600">
      <w:pPr>
        <w:spacing w:after="0" w:line="240" w:lineRule="auto"/>
        <w:ind w:firstLine="567"/>
        <w:jc w:val="both"/>
        <w:rPr>
          <w:rFonts w:ascii="Times New Roman" w:hAnsi="Times New Roman"/>
          <w:sz w:val="28"/>
          <w:szCs w:val="28"/>
        </w:rPr>
      </w:pPr>
      <w:r>
        <w:rPr>
          <w:rFonts w:ascii="Times New Roman" w:hAnsi="Times New Roman"/>
          <w:sz w:val="28"/>
          <w:szCs w:val="28"/>
        </w:rPr>
        <w:t xml:space="preserve">Численность занятых в отрасли составила 77 человек, среднемесячная заработная плата – </w:t>
      </w:r>
      <w:r w:rsidR="003D586F" w:rsidRPr="003D586F">
        <w:rPr>
          <w:rFonts w:ascii="Times New Roman" w:hAnsi="Times New Roman"/>
          <w:sz w:val="28"/>
          <w:szCs w:val="28"/>
        </w:rPr>
        <w:t>22950</w:t>
      </w:r>
      <w:r w:rsidR="003D586F">
        <w:rPr>
          <w:rFonts w:ascii="Times New Roman" w:hAnsi="Times New Roman"/>
          <w:sz w:val="28"/>
          <w:szCs w:val="28"/>
        </w:rPr>
        <w:t xml:space="preserve"> </w:t>
      </w:r>
      <w:r>
        <w:rPr>
          <w:rFonts w:ascii="Times New Roman" w:hAnsi="Times New Roman"/>
          <w:sz w:val="28"/>
          <w:szCs w:val="28"/>
        </w:rPr>
        <w:t>рублей</w:t>
      </w:r>
      <w:r w:rsidR="00BA5AEC">
        <w:rPr>
          <w:rFonts w:ascii="Times New Roman" w:hAnsi="Times New Roman"/>
          <w:sz w:val="28"/>
          <w:szCs w:val="28"/>
        </w:rPr>
        <w:t>.</w:t>
      </w:r>
    </w:p>
    <w:p w14:paraId="6384DFFD" w14:textId="77777777" w:rsidR="00BA5AEC" w:rsidRDefault="00BA5AEC" w:rsidP="00895600">
      <w:pPr>
        <w:spacing w:after="0" w:line="240" w:lineRule="auto"/>
        <w:ind w:firstLine="567"/>
        <w:jc w:val="both"/>
        <w:rPr>
          <w:rFonts w:ascii="Times New Roman" w:hAnsi="Times New Roman"/>
          <w:sz w:val="28"/>
          <w:szCs w:val="28"/>
        </w:rPr>
      </w:pPr>
    </w:p>
    <w:p w14:paraId="7B91EA09" w14:textId="77777777" w:rsidR="00BA5AEC" w:rsidRDefault="00BA5AEC" w:rsidP="00BA5AEC">
      <w:pPr>
        <w:spacing w:after="0" w:line="240" w:lineRule="auto"/>
        <w:ind w:firstLine="567"/>
        <w:jc w:val="center"/>
        <w:rPr>
          <w:rFonts w:ascii="Times New Roman" w:hAnsi="Times New Roman"/>
          <w:b/>
          <w:sz w:val="28"/>
          <w:szCs w:val="28"/>
        </w:rPr>
      </w:pPr>
      <w:r w:rsidRPr="00BA5AEC">
        <w:rPr>
          <w:rFonts w:ascii="Times New Roman" w:hAnsi="Times New Roman"/>
          <w:b/>
          <w:sz w:val="28"/>
          <w:szCs w:val="28"/>
        </w:rPr>
        <w:t>Сельское хозяйство</w:t>
      </w:r>
    </w:p>
    <w:p w14:paraId="27CC6883" w14:textId="77777777" w:rsidR="00852625" w:rsidRPr="009210DB" w:rsidRDefault="00852625" w:rsidP="00852625">
      <w:pPr>
        <w:spacing w:after="0" w:line="240" w:lineRule="auto"/>
        <w:ind w:firstLine="539"/>
        <w:jc w:val="both"/>
        <w:rPr>
          <w:rFonts w:ascii="Times New Roman" w:hAnsi="Times New Roman"/>
          <w:sz w:val="28"/>
          <w:szCs w:val="28"/>
        </w:rPr>
      </w:pPr>
      <w:r w:rsidRPr="009210DB">
        <w:rPr>
          <w:rFonts w:ascii="Times New Roman" w:hAnsi="Times New Roman"/>
          <w:sz w:val="28"/>
          <w:szCs w:val="28"/>
        </w:rPr>
        <w:t xml:space="preserve">Валовая продукция </w:t>
      </w:r>
      <w:r w:rsidRPr="00B41E93">
        <w:rPr>
          <w:rFonts w:ascii="Times New Roman" w:hAnsi="Times New Roman"/>
          <w:sz w:val="28"/>
          <w:szCs w:val="28"/>
        </w:rPr>
        <w:t>сельского хозяйства</w:t>
      </w:r>
      <w:r w:rsidRPr="009210DB">
        <w:rPr>
          <w:rFonts w:ascii="Times New Roman" w:hAnsi="Times New Roman"/>
          <w:sz w:val="28"/>
          <w:szCs w:val="28"/>
        </w:rPr>
        <w:t xml:space="preserve"> во всех категориях хозяйств за 2023 год составила 920,0 млн. руб., или 100,5 % от уровня соответствующего периода прошлого года. </w:t>
      </w:r>
    </w:p>
    <w:p w14:paraId="5F375DE4" w14:textId="18B9EDEB" w:rsidR="0015349E" w:rsidRPr="004F5CC4" w:rsidRDefault="001F0E6F" w:rsidP="004F5CC4">
      <w:pPr>
        <w:spacing w:after="0" w:line="240" w:lineRule="auto"/>
        <w:ind w:firstLine="539"/>
        <w:jc w:val="both"/>
        <w:rPr>
          <w:rFonts w:ascii="Times New Roman" w:hAnsi="Times New Roman"/>
          <w:sz w:val="28"/>
          <w:szCs w:val="28"/>
        </w:rPr>
      </w:pPr>
      <w:r w:rsidRPr="006E20BC">
        <w:rPr>
          <w:rFonts w:ascii="Times New Roman" w:hAnsi="Times New Roman"/>
          <w:sz w:val="28"/>
          <w:szCs w:val="28"/>
        </w:rPr>
        <w:t xml:space="preserve">Во </w:t>
      </w:r>
      <w:r w:rsidR="00852625">
        <w:rPr>
          <w:rFonts w:ascii="Times New Roman" w:hAnsi="Times New Roman"/>
          <w:sz w:val="28"/>
          <w:szCs w:val="28"/>
        </w:rPr>
        <w:t>всех категориях хозяйств за 2023</w:t>
      </w:r>
      <w:r w:rsidRPr="006E20BC">
        <w:rPr>
          <w:rFonts w:ascii="Times New Roman" w:hAnsi="Times New Roman"/>
          <w:sz w:val="28"/>
          <w:szCs w:val="28"/>
        </w:rPr>
        <w:t xml:space="preserve"> год произведено мяса в количестве </w:t>
      </w:r>
      <w:r w:rsidR="00852625" w:rsidRPr="009210DB">
        <w:rPr>
          <w:rFonts w:ascii="Times New Roman" w:hAnsi="Times New Roman"/>
          <w:sz w:val="28"/>
          <w:szCs w:val="28"/>
        </w:rPr>
        <w:t>2970</w:t>
      </w:r>
      <w:r w:rsidRPr="006E20BC">
        <w:rPr>
          <w:rFonts w:ascii="Times New Roman" w:hAnsi="Times New Roman"/>
          <w:sz w:val="28"/>
          <w:szCs w:val="28"/>
        </w:rPr>
        <w:t xml:space="preserve"> тонны</w:t>
      </w:r>
      <w:r w:rsidR="00F61E9F">
        <w:rPr>
          <w:rFonts w:ascii="Times New Roman" w:hAnsi="Times New Roman"/>
          <w:sz w:val="28"/>
          <w:szCs w:val="28"/>
        </w:rPr>
        <w:t>, что составляет</w:t>
      </w:r>
      <w:r w:rsidR="00852625">
        <w:rPr>
          <w:rFonts w:ascii="Times New Roman" w:hAnsi="Times New Roman"/>
          <w:sz w:val="28"/>
          <w:szCs w:val="28"/>
        </w:rPr>
        <w:t xml:space="preserve"> 100,5</w:t>
      </w:r>
      <w:r w:rsidR="00F61E9F">
        <w:rPr>
          <w:rFonts w:ascii="Times New Roman" w:hAnsi="Times New Roman"/>
          <w:sz w:val="28"/>
          <w:szCs w:val="28"/>
        </w:rPr>
        <w:t xml:space="preserve">% от уровня соответствующего периода прошлого года. Производство </w:t>
      </w:r>
      <w:r w:rsidRPr="006E20BC">
        <w:rPr>
          <w:rFonts w:ascii="Times New Roman" w:hAnsi="Times New Roman"/>
          <w:sz w:val="28"/>
          <w:szCs w:val="28"/>
        </w:rPr>
        <w:t>молока</w:t>
      </w:r>
      <w:r w:rsidR="00F61E9F">
        <w:rPr>
          <w:rFonts w:ascii="Times New Roman" w:hAnsi="Times New Roman"/>
          <w:sz w:val="28"/>
          <w:szCs w:val="28"/>
        </w:rPr>
        <w:t xml:space="preserve"> составило </w:t>
      </w:r>
      <w:r w:rsidR="00852625">
        <w:rPr>
          <w:rFonts w:ascii="Times New Roman" w:hAnsi="Times New Roman"/>
          <w:sz w:val="28"/>
          <w:szCs w:val="28"/>
        </w:rPr>
        <w:t>6020</w:t>
      </w:r>
      <w:r w:rsidRPr="006E20BC">
        <w:rPr>
          <w:rFonts w:ascii="Times New Roman" w:hAnsi="Times New Roman"/>
          <w:sz w:val="28"/>
          <w:szCs w:val="28"/>
        </w:rPr>
        <w:t xml:space="preserve"> тонн</w:t>
      </w:r>
      <w:r w:rsidR="00F61E9F">
        <w:rPr>
          <w:rFonts w:ascii="Times New Roman" w:hAnsi="Times New Roman"/>
          <w:sz w:val="28"/>
          <w:szCs w:val="28"/>
        </w:rPr>
        <w:t>ы, или</w:t>
      </w:r>
      <w:r w:rsidR="00852625">
        <w:rPr>
          <w:rFonts w:ascii="Times New Roman" w:hAnsi="Times New Roman"/>
          <w:sz w:val="28"/>
          <w:szCs w:val="28"/>
        </w:rPr>
        <w:t xml:space="preserve"> 100,2</w:t>
      </w:r>
      <w:r w:rsidR="00F61E9F">
        <w:rPr>
          <w:rFonts w:ascii="Times New Roman" w:hAnsi="Times New Roman"/>
          <w:sz w:val="28"/>
          <w:szCs w:val="28"/>
        </w:rPr>
        <w:t>% от уров</w:t>
      </w:r>
      <w:r w:rsidR="00852625">
        <w:rPr>
          <w:rFonts w:ascii="Times New Roman" w:hAnsi="Times New Roman"/>
          <w:sz w:val="28"/>
          <w:szCs w:val="28"/>
        </w:rPr>
        <w:t>ня прошлого года. По итогам 2023</w:t>
      </w:r>
      <w:r w:rsidR="00F61E9F">
        <w:rPr>
          <w:rFonts w:ascii="Times New Roman" w:hAnsi="Times New Roman"/>
          <w:sz w:val="28"/>
          <w:szCs w:val="28"/>
        </w:rPr>
        <w:t xml:space="preserve"> года производство яиц составило</w:t>
      </w:r>
      <w:r w:rsidR="00852625">
        <w:rPr>
          <w:rFonts w:ascii="Times New Roman" w:hAnsi="Times New Roman"/>
          <w:sz w:val="28"/>
          <w:szCs w:val="28"/>
        </w:rPr>
        <w:t xml:space="preserve"> 820</w:t>
      </w:r>
      <w:r w:rsidRPr="006E20BC">
        <w:rPr>
          <w:rFonts w:ascii="Times New Roman" w:hAnsi="Times New Roman"/>
          <w:sz w:val="28"/>
          <w:szCs w:val="28"/>
        </w:rPr>
        <w:t xml:space="preserve"> тыс. шт.</w:t>
      </w:r>
      <w:r w:rsidR="00F61E9F">
        <w:rPr>
          <w:rFonts w:ascii="Times New Roman" w:hAnsi="Times New Roman"/>
          <w:sz w:val="28"/>
          <w:szCs w:val="28"/>
        </w:rPr>
        <w:t xml:space="preserve"> или </w:t>
      </w:r>
      <w:r w:rsidR="00852625">
        <w:rPr>
          <w:rFonts w:ascii="Times New Roman" w:hAnsi="Times New Roman"/>
          <w:sz w:val="28"/>
          <w:szCs w:val="28"/>
        </w:rPr>
        <w:t>102,5</w:t>
      </w:r>
      <w:r w:rsidR="00F61E9F">
        <w:rPr>
          <w:rFonts w:ascii="Times New Roman" w:hAnsi="Times New Roman"/>
          <w:sz w:val="28"/>
          <w:szCs w:val="28"/>
        </w:rPr>
        <w:t>% к АППГ, картофеля</w:t>
      </w:r>
      <w:r w:rsidRPr="006E20BC">
        <w:rPr>
          <w:rFonts w:ascii="Times New Roman" w:hAnsi="Times New Roman"/>
          <w:sz w:val="28"/>
          <w:szCs w:val="28"/>
        </w:rPr>
        <w:t xml:space="preserve"> - </w:t>
      </w:r>
      <w:r w:rsidR="00852625">
        <w:rPr>
          <w:rFonts w:ascii="Times New Roman" w:hAnsi="Times New Roman"/>
          <w:sz w:val="28"/>
          <w:szCs w:val="28"/>
        </w:rPr>
        <w:t>7202</w:t>
      </w:r>
      <w:r w:rsidRPr="006E20BC">
        <w:rPr>
          <w:rFonts w:ascii="Times New Roman" w:hAnsi="Times New Roman"/>
          <w:sz w:val="28"/>
          <w:szCs w:val="28"/>
        </w:rPr>
        <w:t xml:space="preserve"> тонны</w:t>
      </w:r>
      <w:r w:rsidR="00F61E9F">
        <w:rPr>
          <w:rFonts w:ascii="Times New Roman" w:hAnsi="Times New Roman"/>
          <w:sz w:val="28"/>
          <w:szCs w:val="28"/>
        </w:rPr>
        <w:t xml:space="preserve"> или </w:t>
      </w:r>
      <w:r w:rsidR="00852625">
        <w:rPr>
          <w:rFonts w:ascii="Times New Roman" w:hAnsi="Times New Roman"/>
          <w:sz w:val="28"/>
          <w:szCs w:val="28"/>
        </w:rPr>
        <w:t>118</w:t>
      </w:r>
      <w:r w:rsidR="006C0D67">
        <w:rPr>
          <w:rFonts w:ascii="Times New Roman" w:hAnsi="Times New Roman"/>
          <w:sz w:val="28"/>
          <w:szCs w:val="28"/>
        </w:rPr>
        <w:t>,7</w:t>
      </w:r>
      <w:r w:rsidR="00F61E9F">
        <w:rPr>
          <w:rFonts w:ascii="Times New Roman" w:hAnsi="Times New Roman"/>
          <w:sz w:val="28"/>
          <w:szCs w:val="28"/>
        </w:rPr>
        <w:t xml:space="preserve">% к АППГ, овощей </w:t>
      </w:r>
      <w:r w:rsidR="00852625">
        <w:rPr>
          <w:rFonts w:ascii="Times New Roman" w:hAnsi="Times New Roman"/>
          <w:sz w:val="28"/>
          <w:szCs w:val="28"/>
        </w:rPr>
        <w:t>–</w:t>
      </w:r>
      <w:r w:rsidRPr="006E20BC">
        <w:rPr>
          <w:rFonts w:ascii="Times New Roman" w:hAnsi="Times New Roman"/>
          <w:sz w:val="28"/>
          <w:szCs w:val="28"/>
        </w:rPr>
        <w:t xml:space="preserve"> </w:t>
      </w:r>
      <w:r w:rsidR="00852625">
        <w:rPr>
          <w:rFonts w:ascii="Times New Roman" w:hAnsi="Times New Roman"/>
          <w:sz w:val="28"/>
          <w:szCs w:val="28"/>
        </w:rPr>
        <w:t>1485,6</w:t>
      </w:r>
      <w:r w:rsidRPr="006E20BC">
        <w:rPr>
          <w:rFonts w:ascii="Times New Roman" w:hAnsi="Times New Roman"/>
          <w:sz w:val="28"/>
          <w:szCs w:val="28"/>
        </w:rPr>
        <w:t xml:space="preserve"> тонны</w:t>
      </w:r>
      <w:r w:rsidR="00F61E9F">
        <w:rPr>
          <w:rFonts w:ascii="Times New Roman" w:hAnsi="Times New Roman"/>
          <w:sz w:val="28"/>
          <w:szCs w:val="28"/>
        </w:rPr>
        <w:t xml:space="preserve"> или </w:t>
      </w:r>
      <w:r w:rsidR="006C0D67">
        <w:rPr>
          <w:rFonts w:ascii="Times New Roman" w:hAnsi="Times New Roman"/>
          <w:sz w:val="28"/>
          <w:szCs w:val="28"/>
        </w:rPr>
        <w:t>1</w:t>
      </w:r>
      <w:r w:rsidR="00852625">
        <w:rPr>
          <w:rFonts w:ascii="Times New Roman" w:hAnsi="Times New Roman"/>
          <w:sz w:val="28"/>
          <w:szCs w:val="28"/>
        </w:rPr>
        <w:t>15,1</w:t>
      </w:r>
      <w:r w:rsidR="00F61E9F">
        <w:rPr>
          <w:rFonts w:ascii="Times New Roman" w:hAnsi="Times New Roman"/>
          <w:sz w:val="28"/>
          <w:szCs w:val="28"/>
        </w:rPr>
        <w:t>% к уровню прошлого года</w:t>
      </w:r>
      <w:r w:rsidRPr="006E20BC">
        <w:rPr>
          <w:rFonts w:ascii="Times New Roman" w:hAnsi="Times New Roman"/>
          <w:sz w:val="28"/>
          <w:szCs w:val="28"/>
        </w:rPr>
        <w:t>.</w:t>
      </w:r>
    </w:p>
    <w:p w14:paraId="6A19D11D" w14:textId="526543CE" w:rsidR="002B7AF4" w:rsidRPr="006E20BC" w:rsidRDefault="002B7AF4" w:rsidP="002B7AF4">
      <w:pPr>
        <w:pStyle w:val="1"/>
        <w:shd w:val="clear" w:color="auto" w:fill="FFFFFF" w:themeFill="background1"/>
        <w:spacing w:line="240" w:lineRule="auto"/>
        <w:jc w:val="right"/>
        <w:rPr>
          <w:rFonts w:cs="Times New Roman"/>
          <w:sz w:val="24"/>
          <w:szCs w:val="24"/>
        </w:rPr>
      </w:pPr>
      <w:r w:rsidRPr="006E20BC">
        <w:rPr>
          <w:rFonts w:cs="Times New Roman"/>
          <w:sz w:val="24"/>
          <w:szCs w:val="24"/>
        </w:rPr>
        <w:t xml:space="preserve">Таблица </w:t>
      </w:r>
      <w:r w:rsidR="007D2658">
        <w:rPr>
          <w:rFonts w:cs="Times New Roman"/>
          <w:sz w:val="24"/>
          <w:szCs w:val="24"/>
        </w:rPr>
        <w:t>2</w:t>
      </w:r>
      <w:r w:rsidRPr="006E20BC">
        <w:rPr>
          <w:rFonts w:cs="Times New Roman"/>
          <w:sz w:val="24"/>
          <w:szCs w:val="24"/>
        </w:rPr>
        <w:t>.</w:t>
      </w:r>
    </w:p>
    <w:p w14:paraId="7B78304E" w14:textId="77777777" w:rsidR="002B7AF4" w:rsidRPr="006E20BC" w:rsidRDefault="002B7AF4" w:rsidP="002B7AF4">
      <w:pPr>
        <w:tabs>
          <w:tab w:val="left" w:pos="3915"/>
        </w:tabs>
        <w:spacing w:after="0" w:line="240" w:lineRule="auto"/>
        <w:jc w:val="center"/>
        <w:rPr>
          <w:rFonts w:ascii="Times New Roman" w:hAnsi="Times New Roman"/>
          <w:b/>
          <w:sz w:val="28"/>
          <w:szCs w:val="28"/>
        </w:rPr>
      </w:pPr>
      <w:r w:rsidRPr="006E20BC">
        <w:rPr>
          <w:rFonts w:ascii="Times New Roman" w:hAnsi="Times New Roman"/>
          <w:b/>
          <w:sz w:val="28"/>
          <w:szCs w:val="28"/>
        </w:rPr>
        <w:t>Производство сельхозпродукции</w:t>
      </w:r>
    </w:p>
    <w:p w14:paraId="4CE21A52" w14:textId="77777777" w:rsidR="002B7AF4" w:rsidRDefault="002B7AF4" w:rsidP="002B7AF4">
      <w:pPr>
        <w:tabs>
          <w:tab w:val="left" w:pos="3915"/>
        </w:tabs>
        <w:spacing w:after="0" w:line="240" w:lineRule="auto"/>
        <w:jc w:val="center"/>
        <w:rPr>
          <w:rFonts w:ascii="Times New Roman" w:hAnsi="Times New Roman"/>
          <w:b/>
          <w:sz w:val="28"/>
          <w:szCs w:val="28"/>
        </w:rPr>
      </w:pPr>
      <w:r w:rsidRPr="006E20BC">
        <w:rPr>
          <w:rFonts w:ascii="Times New Roman" w:hAnsi="Times New Roman"/>
          <w:b/>
          <w:sz w:val="28"/>
          <w:szCs w:val="28"/>
        </w:rPr>
        <w:t>в натуральном выражении за 202</w:t>
      </w:r>
      <w:r w:rsidR="00852625">
        <w:rPr>
          <w:rFonts w:ascii="Times New Roman" w:hAnsi="Times New Roman"/>
          <w:b/>
          <w:sz w:val="28"/>
          <w:szCs w:val="28"/>
        </w:rPr>
        <w:t>3</w:t>
      </w:r>
      <w:r w:rsidRPr="006E20BC">
        <w:rPr>
          <w:rFonts w:ascii="Times New Roman" w:hAnsi="Times New Roman"/>
          <w:b/>
          <w:sz w:val="28"/>
          <w:szCs w:val="28"/>
        </w:rPr>
        <w:t xml:space="preserve"> год</w:t>
      </w:r>
    </w:p>
    <w:tbl>
      <w:tblPr>
        <w:tblW w:w="90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138"/>
        <w:gridCol w:w="2268"/>
        <w:gridCol w:w="2126"/>
        <w:gridCol w:w="1559"/>
      </w:tblGrid>
      <w:tr w:rsidR="002B7AF4" w:rsidRPr="00330CE2" w14:paraId="493DBB87" w14:textId="77777777" w:rsidTr="002B7AF4">
        <w:trPr>
          <w:cantSplit/>
          <w:trHeight w:val="674"/>
          <w:jc w:val="center"/>
        </w:trPr>
        <w:tc>
          <w:tcPr>
            <w:tcW w:w="3138" w:type="dxa"/>
            <w:tcBorders>
              <w:top w:val="double" w:sz="4" w:space="0" w:color="auto"/>
              <w:left w:val="double" w:sz="4" w:space="0" w:color="auto"/>
              <w:bottom w:val="single" w:sz="4" w:space="0" w:color="auto"/>
              <w:right w:val="single" w:sz="4" w:space="0" w:color="auto"/>
            </w:tcBorders>
            <w:vAlign w:val="center"/>
          </w:tcPr>
          <w:p w14:paraId="19188A8B" w14:textId="77777777" w:rsidR="002B7AF4" w:rsidRPr="00330CE2" w:rsidRDefault="002B7AF4" w:rsidP="002B0E78">
            <w:pPr>
              <w:spacing w:after="0"/>
              <w:jc w:val="center"/>
              <w:rPr>
                <w:rFonts w:ascii="Times New Roman" w:eastAsia="Calibri" w:hAnsi="Times New Roman"/>
                <w:b/>
                <w:bCs/>
                <w:iCs/>
                <w:sz w:val="28"/>
                <w:szCs w:val="28"/>
              </w:rPr>
            </w:pPr>
            <w:r w:rsidRPr="00330CE2">
              <w:rPr>
                <w:rFonts w:ascii="Times New Roman" w:eastAsia="Calibri" w:hAnsi="Times New Roman"/>
                <w:b/>
                <w:bCs/>
                <w:iCs/>
                <w:sz w:val="28"/>
                <w:szCs w:val="28"/>
              </w:rPr>
              <w:t>Показатель</w:t>
            </w:r>
          </w:p>
        </w:tc>
        <w:tc>
          <w:tcPr>
            <w:tcW w:w="2268" w:type="dxa"/>
            <w:tcBorders>
              <w:top w:val="double" w:sz="4" w:space="0" w:color="auto"/>
              <w:left w:val="single" w:sz="4" w:space="0" w:color="auto"/>
              <w:bottom w:val="single" w:sz="4" w:space="0" w:color="auto"/>
              <w:right w:val="single" w:sz="4" w:space="0" w:color="auto"/>
            </w:tcBorders>
            <w:vAlign w:val="center"/>
            <w:hideMark/>
          </w:tcPr>
          <w:p w14:paraId="5D87A64D" w14:textId="77777777" w:rsidR="002B7AF4" w:rsidRPr="00330CE2" w:rsidRDefault="00852625" w:rsidP="002B0E78">
            <w:pPr>
              <w:spacing w:after="0"/>
              <w:jc w:val="center"/>
              <w:rPr>
                <w:rFonts w:ascii="Times New Roman" w:eastAsia="Calibri" w:hAnsi="Times New Roman"/>
                <w:b/>
                <w:bCs/>
                <w:iCs/>
                <w:sz w:val="28"/>
                <w:szCs w:val="28"/>
              </w:rPr>
            </w:pPr>
            <w:r>
              <w:rPr>
                <w:rFonts w:ascii="Times New Roman" w:eastAsia="Calibri" w:hAnsi="Times New Roman"/>
                <w:b/>
                <w:bCs/>
                <w:iCs/>
                <w:sz w:val="28"/>
                <w:szCs w:val="28"/>
              </w:rPr>
              <w:t>2022</w:t>
            </w:r>
            <w:r w:rsidR="002B7AF4" w:rsidRPr="00330CE2">
              <w:rPr>
                <w:rFonts w:ascii="Times New Roman" w:eastAsia="Calibri" w:hAnsi="Times New Roman"/>
                <w:b/>
                <w:bCs/>
                <w:iCs/>
                <w:sz w:val="28"/>
                <w:szCs w:val="28"/>
              </w:rPr>
              <w:t xml:space="preserve"> год</w:t>
            </w:r>
          </w:p>
        </w:tc>
        <w:tc>
          <w:tcPr>
            <w:tcW w:w="2126" w:type="dxa"/>
            <w:tcBorders>
              <w:top w:val="double" w:sz="4" w:space="0" w:color="auto"/>
              <w:left w:val="single" w:sz="4" w:space="0" w:color="auto"/>
              <w:bottom w:val="single" w:sz="4" w:space="0" w:color="auto"/>
              <w:right w:val="single" w:sz="4" w:space="0" w:color="auto"/>
            </w:tcBorders>
            <w:vAlign w:val="center"/>
            <w:hideMark/>
          </w:tcPr>
          <w:p w14:paraId="3803AD77" w14:textId="77777777" w:rsidR="002B7AF4" w:rsidRPr="00330CE2" w:rsidRDefault="00852625" w:rsidP="002B0E78">
            <w:pPr>
              <w:spacing w:after="0"/>
              <w:jc w:val="center"/>
              <w:rPr>
                <w:rFonts w:ascii="Times New Roman" w:eastAsia="Calibri" w:hAnsi="Times New Roman"/>
                <w:b/>
                <w:bCs/>
                <w:iCs/>
                <w:sz w:val="28"/>
                <w:szCs w:val="28"/>
              </w:rPr>
            </w:pPr>
            <w:r>
              <w:rPr>
                <w:rFonts w:ascii="Times New Roman" w:eastAsia="Calibri" w:hAnsi="Times New Roman"/>
                <w:b/>
                <w:bCs/>
                <w:iCs/>
                <w:sz w:val="28"/>
                <w:szCs w:val="28"/>
              </w:rPr>
              <w:t>2023</w:t>
            </w:r>
            <w:r w:rsidR="002B7AF4" w:rsidRPr="00330CE2">
              <w:rPr>
                <w:rFonts w:ascii="Times New Roman" w:eastAsia="Calibri" w:hAnsi="Times New Roman"/>
                <w:b/>
                <w:bCs/>
                <w:iCs/>
                <w:sz w:val="28"/>
                <w:szCs w:val="28"/>
              </w:rPr>
              <w:t xml:space="preserve"> год</w:t>
            </w:r>
          </w:p>
        </w:tc>
        <w:tc>
          <w:tcPr>
            <w:tcW w:w="1559" w:type="dxa"/>
            <w:tcBorders>
              <w:top w:val="double" w:sz="4" w:space="0" w:color="auto"/>
              <w:left w:val="single" w:sz="4" w:space="0" w:color="auto"/>
              <w:right w:val="single" w:sz="4" w:space="0" w:color="auto"/>
            </w:tcBorders>
            <w:vAlign w:val="center"/>
          </w:tcPr>
          <w:p w14:paraId="002291BD" w14:textId="77777777" w:rsidR="002B7AF4" w:rsidRPr="00330CE2" w:rsidRDefault="002B7AF4" w:rsidP="002B0E78">
            <w:pPr>
              <w:spacing w:after="0"/>
              <w:jc w:val="center"/>
              <w:rPr>
                <w:rFonts w:ascii="Times New Roman" w:eastAsia="Calibri" w:hAnsi="Times New Roman"/>
                <w:b/>
                <w:bCs/>
                <w:iCs/>
                <w:sz w:val="28"/>
                <w:szCs w:val="28"/>
              </w:rPr>
            </w:pPr>
            <w:r w:rsidRPr="00330CE2">
              <w:rPr>
                <w:rFonts w:ascii="Times New Roman" w:eastAsia="Calibri" w:hAnsi="Times New Roman"/>
                <w:b/>
                <w:bCs/>
                <w:iCs/>
                <w:sz w:val="28"/>
                <w:szCs w:val="28"/>
              </w:rPr>
              <w:t>%</w:t>
            </w:r>
          </w:p>
        </w:tc>
      </w:tr>
      <w:tr w:rsidR="002B7AF4" w:rsidRPr="00330CE2" w14:paraId="45CBECDC" w14:textId="77777777" w:rsidTr="002B7AF4">
        <w:trPr>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14:paraId="605008E7" w14:textId="77777777" w:rsidR="002B7AF4" w:rsidRPr="00330CE2" w:rsidRDefault="002B7AF4" w:rsidP="002B0E78">
            <w:pPr>
              <w:spacing w:after="0"/>
              <w:jc w:val="center"/>
              <w:rPr>
                <w:rFonts w:ascii="Times New Roman" w:eastAsia="Calibri" w:hAnsi="Times New Roman"/>
                <w:sz w:val="28"/>
                <w:szCs w:val="28"/>
              </w:rPr>
            </w:pPr>
            <w:r w:rsidRPr="00330CE2">
              <w:rPr>
                <w:rFonts w:ascii="Times New Roman" w:eastAsia="Calibri" w:hAnsi="Times New Roman"/>
                <w:sz w:val="28"/>
                <w:szCs w:val="28"/>
              </w:rPr>
              <w:t>Мясо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726C7E" w14:textId="77777777" w:rsidR="002B7AF4" w:rsidRPr="00330CE2" w:rsidRDefault="002B7AF4" w:rsidP="002B0E78">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2950</w:t>
            </w:r>
          </w:p>
        </w:tc>
        <w:tc>
          <w:tcPr>
            <w:tcW w:w="2126" w:type="dxa"/>
            <w:tcBorders>
              <w:top w:val="single" w:sz="4" w:space="0" w:color="auto"/>
              <w:left w:val="single" w:sz="4" w:space="0" w:color="auto"/>
              <w:bottom w:val="single" w:sz="4" w:space="0" w:color="auto"/>
              <w:right w:val="single" w:sz="4" w:space="0" w:color="auto"/>
            </w:tcBorders>
            <w:hideMark/>
          </w:tcPr>
          <w:p w14:paraId="35B9112A" w14:textId="77777777" w:rsidR="002B7AF4" w:rsidRPr="00330CE2" w:rsidRDefault="00852625" w:rsidP="002B0E78">
            <w:pPr>
              <w:spacing w:after="0"/>
              <w:jc w:val="center"/>
              <w:rPr>
                <w:rFonts w:ascii="Times New Roman" w:eastAsia="Calibri" w:hAnsi="Times New Roman"/>
                <w:color w:val="000000"/>
                <w:sz w:val="28"/>
                <w:szCs w:val="28"/>
              </w:rPr>
            </w:pPr>
            <w:r w:rsidRPr="009210DB">
              <w:rPr>
                <w:rFonts w:ascii="Times New Roman" w:hAnsi="Times New Roman"/>
                <w:sz w:val="28"/>
                <w:szCs w:val="28"/>
              </w:rPr>
              <w:t>2970</w:t>
            </w:r>
          </w:p>
        </w:tc>
        <w:tc>
          <w:tcPr>
            <w:tcW w:w="1559" w:type="dxa"/>
            <w:tcBorders>
              <w:top w:val="single" w:sz="4" w:space="0" w:color="auto"/>
              <w:left w:val="single" w:sz="4" w:space="0" w:color="auto"/>
              <w:bottom w:val="single" w:sz="4" w:space="0" w:color="auto"/>
              <w:right w:val="single" w:sz="4" w:space="0" w:color="auto"/>
            </w:tcBorders>
            <w:vAlign w:val="center"/>
          </w:tcPr>
          <w:p w14:paraId="17D4479C"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100,5</w:t>
            </w:r>
          </w:p>
        </w:tc>
      </w:tr>
      <w:tr w:rsidR="002B7AF4" w:rsidRPr="00330CE2" w14:paraId="45E74710" w14:textId="77777777" w:rsidTr="002B7AF4">
        <w:trPr>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14:paraId="3B4A8ECF" w14:textId="77777777" w:rsidR="002B7AF4" w:rsidRPr="00330CE2" w:rsidRDefault="002B7AF4" w:rsidP="002B0E78">
            <w:pPr>
              <w:spacing w:after="0"/>
              <w:jc w:val="center"/>
              <w:rPr>
                <w:rFonts w:ascii="Times New Roman" w:eastAsia="Calibri" w:hAnsi="Times New Roman"/>
                <w:sz w:val="28"/>
                <w:szCs w:val="28"/>
              </w:rPr>
            </w:pPr>
            <w:r w:rsidRPr="00330CE2">
              <w:rPr>
                <w:rFonts w:ascii="Times New Roman" w:eastAsia="Calibri" w:hAnsi="Times New Roman"/>
                <w:sz w:val="28"/>
                <w:szCs w:val="28"/>
              </w:rPr>
              <w:t>Молоко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5581B4"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6015</w:t>
            </w:r>
          </w:p>
        </w:tc>
        <w:tc>
          <w:tcPr>
            <w:tcW w:w="2126" w:type="dxa"/>
            <w:tcBorders>
              <w:top w:val="single" w:sz="4" w:space="0" w:color="auto"/>
              <w:left w:val="single" w:sz="4" w:space="0" w:color="auto"/>
              <w:bottom w:val="single" w:sz="4" w:space="0" w:color="auto"/>
              <w:right w:val="single" w:sz="4" w:space="0" w:color="auto"/>
            </w:tcBorders>
            <w:hideMark/>
          </w:tcPr>
          <w:p w14:paraId="095D9C74"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6020</w:t>
            </w:r>
          </w:p>
        </w:tc>
        <w:tc>
          <w:tcPr>
            <w:tcW w:w="1559" w:type="dxa"/>
            <w:tcBorders>
              <w:top w:val="single" w:sz="4" w:space="0" w:color="auto"/>
              <w:left w:val="single" w:sz="4" w:space="0" w:color="auto"/>
              <w:bottom w:val="single" w:sz="4" w:space="0" w:color="auto"/>
              <w:right w:val="single" w:sz="4" w:space="0" w:color="auto"/>
            </w:tcBorders>
            <w:vAlign w:val="center"/>
          </w:tcPr>
          <w:p w14:paraId="6747BB3F" w14:textId="77777777" w:rsidR="002B7AF4" w:rsidRPr="00330CE2" w:rsidRDefault="002B7AF4" w:rsidP="002B0E78">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100</w:t>
            </w:r>
            <w:r w:rsidR="00852625">
              <w:rPr>
                <w:rFonts w:ascii="Times New Roman" w:eastAsia="Calibri" w:hAnsi="Times New Roman"/>
                <w:color w:val="000000"/>
                <w:sz w:val="28"/>
                <w:szCs w:val="28"/>
              </w:rPr>
              <w:t>,2</w:t>
            </w:r>
          </w:p>
        </w:tc>
      </w:tr>
      <w:tr w:rsidR="002B7AF4" w:rsidRPr="00330CE2" w14:paraId="3057839F" w14:textId="77777777" w:rsidTr="002B7AF4">
        <w:trPr>
          <w:cantSplit/>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14:paraId="549E0F39" w14:textId="77777777" w:rsidR="002B7AF4" w:rsidRPr="00330CE2" w:rsidRDefault="002B7AF4" w:rsidP="002B0E78">
            <w:pPr>
              <w:spacing w:after="0"/>
              <w:jc w:val="center"/>
              <w:rPr>
                <w:rFonts w:ascii="Times New Roman" w:eastAsia="Calibri" w:hAnsi="Times New Roman"/>
                <w:sz w:val="28"/>
                <w:szCs w:val="28"/>
              </w:rPr>
            </w:pPr>
            <w:r w:rsidRPr="00330CE2">
              <w:rPr>
                <w:rFonts w:ascii="Times New Roman" w:eastAsia="Calibri" w:hAnsi="Times New Roman"/>
                <w:sz w:val="28"/>
                <w:szCs w:val="28"/>
              </w:rPr>
              <w:t>Яйцо (тыс. шт.)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BAD273"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800</w:t>
            </w:r>
          </w:p>
        </w:tc>
        <w:tc>
          <w:tcPr>
            <w:tcW w:w="2126" w:type="dxa"/>
            <w:tcBorders>
              <w:top w:val="single" w:sz="4" w:space="0" w:color="auto"/>
              <w:left w:val="single" w:sz="4" w:space="0" w:color="auto"/>
              <w:bottom w:val="single" w:sz="4" w:space="0" w:color="auto"/>
              <w:right w:val="single" w:sz="4" w:space="0" w:color="auto"/>
            </w:tcBorders>
            <w:hideMark/>
          </w:tcPr>
          <w:p w14:paraId="70287053"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820</w:t>
            </w:r>
          </w:p>
        </w:tc>
        <w:tc>
          <w:tcPr>
            <w:tcW w:w="1559" w:type="dxa"/>
            <w:tcBorders>
              <w:top w:val="single" w:sz="4" w:space="0" w:color="auto"/>
              <w:left w:val="single" w:sz="4" w:space="0" w:color="auto"/>
              <w:bottom w:val="single" w:sz="4" w:space="0" w:color="auto"/>
              <w:right w:val="single" w:sz="4" w:space="0" w:color="auto"/>
            </w:tcBorders>
            <w:vAlign w:val="center"/>
          </w:tcPr>
          <w:p w14:paraId="5A6A053B"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102,5</w:t>
            </w:r>
          </w:p>
        </w:tc>
      </w:tr>
      <w:tr w:rsidR="002B7AF4" w:rsidRPr="00330CE2" w14:paraId="4ACFAC20" w14:textId="77777777" w:rsidTr="002B7AF4">
        <w:trPr>
          <w:cantSplit/>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14:paraId="286146C7" w14:textId="77777777" w:rsidR="002B7AF4" w:rsidRPr="00330CE2" w:rsidRDefault="002B7AF4" w:rsidP="002B0E78">
            <w:pPr>
              <w:spacing w:after="0"/>
              <w:jc w:val="center"/>
              <w:rPr>
                <w:rFonts w:ascii="Times New Roman" w:eastAsia="Calibri" w:hAnsi="Times New Roman"/>
                <w:sz w:val="28"/>
                <w:szCs w:val="28"/>
              </w:rPr>
            </w:pPr>
            <w:r w:rsidRPr="00330CE2">
              <w:rPr>
                <w:rFonts w:ascii="Times New Roman" w:eastAsia="Calibri" w:hAnsi="Times New Roman"/>
                <w:sz w:val="28"/>
                <w:szCs w:val="28"/>
              </w:rPr>
              <w:t>Зерно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E4F5DE" w14:textId="77777777" w:rsidR="002B7AF4" w:rsidRPr="00330CE2" w:rsidRDefault="002B7AF4" w:rsidP="002B0E78">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2642,8</w:t>
            </w:r>
          </w:p>
        </w:tc>
        <w:tc>
          <w:tcPr>
            <w:tcW w:w="2126" w:type="dxa"/>
            <w:tcBorders>
              <w:top w:val="single" w:sz="4" w:space="0" w:color="auto"/>
              <w:left w:val="single" w:sz="4" w:space="0" w:color="auto"/>
              <w:bottom w:val="single" w:sz="4" w:space="0" w:color="auto"/>
              <w:right w:val="single" w:sz="4" w:space="0" w:color="auto"/>
            </w:tcBorders>
            <w:hideMark/>
          </w:tcPr>
          <w:p w14:paraId="08B91A9F" w14:textId="77777777" w:rsidR="002B7AF4" w:rsidRPr="00330CE2" w:rsidRDefault="002B7AF4" w:rsidP="002B0E78">
            <w:pPr>
              <w:spacing w:after="0"/>
              <w:jc w:val="center"/>
              <w:rPr>
                <w:rFonts w:ascii="Times New Roman" w:eastAsia="Calibri" w:hAnsi="Times New Roman"/>
                <w:color w:val="000000"/>
                <w:sz w:val="28"/>
                <w:szCs w:val="28"/>
              </w:rPr>
            </w:pPr>
            <w:r w:rsidRPr="00330CE2">
              <w:rPr>
                <w:rFonts w:ascii="Times New Roman" w:eastAsia="Calibri" w:hAnsi="Times New Roman"/>
                <w:color w:val="000000"/>
                <w:sz w:val="28"/>
                <w:szCs w:val="28"/>
              </w:rPr>
              <w:t>2509</w:t>
            </w:r>
          </w:p>
        </w:tc>
        <w:tc>
          <w:tcPr>
            <w:tcW w:w="1559" w:type="dxa"/>
            <w:tcBorders>
              <w:top w:val="single" w:sz="4" w:space="0" w:color="auto"/>
              <w:left w:val="single" w:sz="4" w:space="0" w:color="auto"/>
              <w:bottom w:val="single" w:sz="4" w:space="0" w:color="auto"/>
              <w:right w:val="single" w:sz="4" w:space="0" w:color="auto"/>
            </w:tcBorders>
            <w:vAlign w:val="center"/>
          </w:tcPr>
          <w:p w14:paraId="403EF87D" w14:textId="77777777" w:rsidR="002B7AF4" w:rsidRPr="00330CE2" w:rsidRDefault="002B7AF4"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94,9</w:t>
            </w:r>
          </w:p>
        </w:tc>
      </w:tr>
      <w:tr w:rsidR="002B7AF4" w:rsidRPr="00330CE2" w14:paraId="665F4D87" w14:textId="77777777" w:rsidTr="002B7AF4">
        <w:trPr>
          <w:cantSplit/>
          <w:jc w:val="center"/>
        </w:trPr>
        <w:tc>
          <w:tcPr>
            <w:tcW w:w="3138" w:type="dxa"/>
            <w:tcBorders>
              <w:top w:val="single" w:sz="4" w:space="0" w:color="auto"/>
              <w:left w:val="double" w:sz="4" w:space="0" w:color="auto"/>
              <w:bottom w:val="single" w:sz="4" w:space="0" w:color="auto"/>
              <w:right w:val="single" w:sz="4" w:space="0" w:color="auto"/>
            </w:tcBorders>
            <w:vAlign w:val="center"/>
            <w:hideMark/>
          </w:tcPr>
          <w:p w14:paraId="1C0B23DD" w14:textId="77777777" w:rsidR="002B7AF4" w:rsidRPr="00330CE2" w:rsidRDefault="002B7AF4" w:rsidP="002B0E78">
            <w:pPr>
              <w:spacing w:after="0"/>
              <w:jc w:val="center"/>
              <w:rPr>
                <w:rFonts w:ascii="Times New Roman" w:eastAsia="Calibri" w:hAnsi="Times New Roman"/>
                <w:sz w:val="28"/>
                <w:szCs w:val="28"/>
              </w:rPr>
            </w:pPr>
            <w:r w:rsidRPr="00330CE2">
              <w:rPr>
                <w:rFonts w:ascii="Times New Roman" w:eastAsia="Calibri" w:hAnsi="Times New Roman"/>
                <w:sz w:val="28"/>
                <w:szCs w:val="28"/>
              </w:rPr>
              <w:t>Картофель (тонн)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6B9FC3" w14:textId="77777777" w:rsidR="002B7AF4" w:rsidRPr="00330CE2" w:rsidRDefault="00852625" w:rsidP="002B0E78">
            <w:pPr>
              <w:spacing w:after="0"/>
              <w:jc w:val="center"/>
              <w:rPr>
                <w:rFonts w:ascii="Times New Roman" w:eastAsia="Calibri" w:hAnsi="Times New Roman"/>
                <w:color w:val="000000"/>
                <w:sz w:val="28"/>
                <w:szCs w:val="28"/>
              </w:rPr>
            </w:pPr>
            <w:r w:rsidRPr="009210DB">
              <w:rPr>
                <w:rFonts w:ascii="Times New Roman" w:hAnsi="Times New Roman"/>
                <w:bCs/>
                <w:sz w:val="28"/>
                <w:szCs w:val="28"/>
              </w:rPr>
              <w:t>6066,5</w:t>
            </w:r>
          </w:p>
        </w:tc>
        <w:tc>
          <w:tcPr>
            <w:tcW w:w="2126" w:type="dxa"/>
            <w:tcBorders>
              <w:top w:val="single" w:sz="4" w:space="0" w:color="auto"/>
              <w:left w:val="single" w:sz="4" w:space="0" w:color="auto"/>
              <w:bottom w:val="single" w:sz="4" w:space="0" w:color="auto"/>
              <w:right w:val="single" w:sz="4" w:space="0" w:color="auto"/>
            </w:tcBorders>
            <w:hideMark/>
          </w:tcPr>
          <w:p w14:paraId="25DCEAD0" w14:textId="77777777" w:rsidR="002B7AF4" w:rsidRPr="00330CE2" w:rsidRDefault="00852625" w:rsidP="002B0E78">
            <w:pPr>
              <w:spacing w:after="0"/>
              <w:jc w:val="center"/>
              <w:rPr>
                <w:rFonts w:ascii="Times New Roman" w:eastAsia="Calibri" w:hAnsi="Times New Roman"/>
                <w:color w:val="000000"/>
                <w:sz w:val="28"/>
                <w:szCs w:val="28"/>
              </w:rPr>
            </w:pPr>
            <w:r w:rsidRPr="009210DB">
              <w:rPr>
                <w:rFonts w:ascii="Times New Roman" w:hAnsi="Times New Roman"/>
                <w:bCs/>
                <w:sz w:val="28"/>
                <w:szCs w:val="28"/>
              </w:rPr>
              <w:t>7202</w:t>
            </w:r>
          </w:p>
        </w:tc>
        <w:tc>
          <w:tcPr>
            <w:tcW w:w="1559" w:type="dxa"/>
            <w:tcBorders>
              <w:top w:val="single" w:sz="4" w:space="0" w:color="auto"/>
              <w:left w:val="single" w:sz="4" w:space="0" w:color="auto"/>
              <w:bottom w:val="single" w:sz="4" w:space="0" w:color="auto"/>
              <w:right w:val="single" w:sz="4" w:space="0" w:color="auto"/>
            </w:tcBorders>
            <w:vAlign w:val="center"/>
          </w:tcPr>
          <w:p w14:paraId="2728E17D"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118,7</w:t>
            </w:r>
          </w:p>
        </w:tc>
      </w:tr>
      <w:tr w:rsidR="002B7AF4" w:rsidRPr="00330CE2" w14:paraId="56E476EE" w14:textId="77777777" w:rsidTr="002B7AF4">
        <w:trPr>
          <w:cantSplit/>
          <w:jc w:val="center"/>
        </w:trPr>
        <w:tc>
          <w:tcPr>
            <w:tcW w:w="3138" w:type="dxa"/>
            <w:tcBorders>
              <w:top w:val="single" w:sz="4" w:space="0" w:color="auto"/>
              <w:left w:val="double" w:sz="4" w:space="0" w:color="auto"/>
              <w:bottom w:val="double" w:sz="4" w:space="0" w:color="auto"/>
              <w:right w:val="single" w:sz="4" w:space="0" w:color="auto"/>
            </w:tcBorders>
            <w:vAlign w:val="center"/>
            <w:hideMark/>
          </w:tcPr>
          <w:p w14:paraId="712E1B11" w14:textId="77777777" w:rsidR="002B7AF4" w:rsidRPr="00330CE2" w:rsidRDefault="002B7AF4" w:rsidP="002B0E78">
            <w:pPr>
              <w:spacing w:after="0"/>
              <w:jc w:val="center"/>
              <w:rPr>
                <w:rFonts w:ascii="Times New Roman" w:eastAsia="Calibri" w:hAnsi="Times New Roman"/>
                <w:sz w:val="28"/>
                <w:szCs w:val="28"/>
              </w:rPr>
            </w:pPr>
            <w:r w:rsidRPr="00330CE2">
              <w:rPr>
                <w:rFonts w:ascii="Times New Roman" w:eastAsia="Calibri" w:hAnsi="Times New Roman"/>
                <w:sz w:val="28"/>
                <w:szCs w:val="28"/>
              </w:rPr>
              <w:t>Овощи (тонн)</w:t>
            </w:r>
          </w:p>
        </w:tc>
        <w:tc>
          <w:tcPr>
            <w:tcW w:w="2268" w:type="dxa"/>
            <w:tcBorders>
              <w:top w:val="single" w:sz="4" w:space="0" w:color="auto"/>
              <w:left w:val="single" w:sz="4" w:space="0" w:color="auto"/>
              <w:bottom w:val="double" w:sz="4" w:space="0" w:color="auto"/>
              <w:right w:val="single" w:sz="4" w:space="0" w:color="auto"/>
            </w:tcBorders>
            <w:vAlign w:val="center"/>
            <w:hideMark/>
          </w:tcPr>
          <w:p w14:paraId="10D15204"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1290,3</w:t>
            </w:r>
          </w:p>
        </w:tc>
        <w:tc>
          <w:tcPr>
            <w:tcW w:w="2126" w:type="dxa"/>
            <w:tcBorders>
              <w:top w:val="single" w:sz="4" w:space="0" w:color="auto"/>
              <w:left w:val="single" w:sz="4" w:space="0" w:color="auto"/>
              <w:bottom w:val="double" w:sz="4" w:space="0" w:color="auto"/>
              <w:right w:val="single" w:sz="4" w:space="0" w:color="auto"/>
            </w:tcBorders>
            <w:hideMark/>
          </w:tcPr>
          <w:p w14:paraId="49441A3A" w14:textId="77777777" w:rsidR="002B7AF4" w:rsidRPr="00330CE2" w:rsidRDefault="00852625" w:rsidP="002B0E78">
            <w:pPr>
              <w:spacing w:after="0"/>
              <w:jc w:val="center"/>
              <w:rPr>
                <w:rFonts w:ascii="Times New Roman" w:eastAsia="Calibri" w:hAnsi="Times New Roman"/>
                <w:color w:val="000000"/>
                <w:sz w:val="28"/>
                <w:szCs w:val="28"/>
              </w:rPr>
            </w:pPr>
            <w:r w:rsidRPr="009210DB">
              <w:rPr>
                <w:rFonts w:ascii="Times New Roman" w:hAnsi="Times New Roman"/>
                <w:bCs/>
                <w:sz w:val="28"/>
                <w:szCs w:val="28"/>
              </w:rPr>
              <w:t>1485,6</w:t>
            </w:r>
          </w:p>
        </w:tc>
        <w:tc>
          <w:tcPr>
            <w:tcW w:w="1559" w:type="dxa"/>
            <w:tcBorders>
              <w:top w:val="single" w:sz="4" w:space="0" w:color="auto"/>
              <w:left w:val="single" w:sz="4" w:space="0" w:color="auto"/>
              <w:bottom w:val="double" w:sz="4" w:space="0" w:color="auto"/>
              <w:right w:val="single" w:sz="4" w:space="0" w:color="auto"/>
            </w:tcBorders>
            <w:vAlign w:val="center"/>
          </w:tcPr>
          <w:p w14:paraId="54AEF471" w14:textId="77777777" w:rsidR="002B7AF4" w:rsidRPr="00330CE2" w:rsidRDefault="00852625" w:rsidP="002B0E78">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115,1</w:t>
            </w:r>
          </w:p>
        </w:tc>
      </w:tr>
    </w:tbl>
    <w:p w14:paraId="15B3672C" w14:textId="77777777" w:rsidR="00BA5AEC" w:rsidRPr="00BA5AEC" w:rsidRDefault="00BA5AEC" w:rsidP="00BA5AEC">
      <w:pPr>
        <w:spacing w:after="0" w:line="240" w:lineRule="auto"/>
        <w:ind w:firstLine="567"/>
        <w:jc w:val="both"/>
        <w:rPr>
          <w:rFonts w:ascii="Times New Roman" w:hAnsi="Times New Roman"/>
          <w:b/>
          <w:sz w:val="28"/>
          <w:szCs w:val="28"/>
        </w:rPr>
      </w:pPr>
    </w:p>
    <w:p w14:paraId="1E89CD3E" w14:textId="77777777" w:rsidR="00033E41" w:rsidRPr="009210DB" w:rsidRDefault="00033E41" w:rsidP="00033E41">
      <w:pPr>
        <w:tabs>
          <w:tab w:val="left" w:pos="3915"/>
        </w:tabs>
        <w:spacing w:after="0" w:line="240" w:lineRule="auto"/>
        <w:ind w:firstLine="680"/>
        <w:contextualSpacing/>
        <w:jc w:val="both"/>
        <w:rPr>
          <w:rFonts w:ascii="Times New Roman" w:hAnsi="Times New Roman"/>
          <w:sz w:val="28"/>
          <w:szCs w:val="28"/>
        </w:rPr>
      </w:pPr>
      <w:r w:rsidRPr="009210DB">
        <w:rPr>
          <w:rFonts w:ascii="Times New Roman" w:hAnsi="Times New Roman"/>
          <w:sz w:val="28"/>
          <w:szCs w:val="28"/>
        </w:rPr>
        <w:t xml:space="preserve">На 1 января 2024 года поголовье скота в условных единицах составило 29520 усл. гол., что составляет 93,4 % к уровню прошлого года, в том числе: КРС - 24629 гол., или 87,2 % к уровню аналогичного периода прошлого года, в т.ч. коров 9991 гол., или 87,4 % от уровня прошлого года; поголовье овец и коз составило - 51347 гол., что составляет 88,4 % от уровня соответствующего периода прошлого года; поголовье лошадей - 6102 гол., или 142,6 % от уровня прошлого года; поголовье свиней ввиду существенного удорожания кормов уменьшилось на 51,5 % и составило 307 гол.  </w:t>
      </w:r>
    </w:p>
    <w:p w14:paraId="5F51AC48" w14:textId="77777777" w:rsidR="007439BA" w:rsidRPr="009210DB" w:rsidRDefault="007439BA" w:rsidP="007439BA">
      <w:pPr>
        <w:tabs>
          <w:tab w:val="left" w:pos="3915"/>
        </w:tabs>
        <w:spacing w:after="0" w:line="240" w:lineRule="auto"/>
        <w:ind w:firstLine="680"/>
        <w:contextualSpacing/>
        <w:jc w:val="both"/>
        <w:rPr>
          <w:rFonts w:ascii="Times New Roman" w:hAnsi="Times New Roman"/>
          <w:sz w:val="28"/>
          <w:szCs w:val="28"/>
        </w:rPr>
      </w:pPr>
      <w:r w:rsidRPr="009210DB">
        <w:rPr>
          <w:rFonts w:ascii="Times New Roman" w:hAnsi="Times New Roman"/>
          <w:sz w:val="28"/>
          <w:szCs w:val="28"/>
        </w:rPr>
        <w:t>Среди категорий хозяйств наибольший удельный вес в производстве продукции сельского хозяйства занимают личные подсобные хозяйства.  В хозяйствах населения находится 62,5% всего поголовья КРС, 61,3% поголовья коров, 38% поголовья лошадей, 100% поголовья свиней.</w:t>
      </w:r>
    </w:p>
    <w:p w14:paraId="6FEB7F35" w14:textId="1CE25449" w:rsidR="007439BA" w:rsidRPr="009210DB" w:rsidRDefault="007439BA" w:rsidP="00013276">
      <w:pPr>
        <w:tabs>
          <w:tab w:val="left" w:pos="3915"/>
        </w:tabs>
        <w:spacing w:after="0" w:line="240" w:lineRule="auto"/>
        <w:ind w:firstLine="680"/>
        <w:contextualSpacing/>
        <w:jc w:val="both"/>
        <w:rPr>
          <w:rFonts w:ascii="Times New Roman" w:hAnsi="Times New Roman"/>
          <w:sz w:val="28"/>
          <w:szCs w:val="28"/>
        </w:rPr>
      </w:pPr>
      <w:bookmarkStart w:id="0" w:name="_Hlk103619683"/>
      <w:r w:rsidRPr="009210DB">
        <w:rPr>
          <w:rFonts w:ascii="Times New Roman" w:hAnsi="Times New Roman"/>
          <w:sz w:val="28"/>
          <w:szCs w:val="28"/>
        </w:rPr>
        <w:lastRenderedPageBreak/>
        <w:t>На проведение зимовки 2023-2024 гг. по району заготовлено 44357,0 тонны сена и 3112,5 тонн зернофуража, что в пересчете на кормовые единицы составляет 7 кормовых единиц на 1 усл. голову.</w:t>
      </w:r>
    </w:p>
    <w:bookmarkEnd w:id="0"/>
    <w:p w14:paraId="387BFBCE" w14:textId="77777777" w:rsidR="007B2992" w:rsidRPr="009210DB" w:rsidRDefault="007B2992" w:rsidP="007B2992">
      <w:pPr>
        <w:spacing w:after="0" w:line="240" w:lineRule="auto"/>
        <w:ind w:firstLine="709"/>
        <w:contextualSpacing/>
        <w:jc w:val="both"/>
        <w:rPr>
          <w:rFonts w:ascii="Times New Roman" w:hAnsi="Times New Roman"/>
          <w:sz w:val="28"/>
          <w:szCs w:val="28"/>
        </w:rPr>
      </w:pPr>
      <w:r w:rsidRPr="009210DB">
        <w:rPr>
          <w:rFonts w:ascii="Times New Roman" w:hAnsi="Times New Roman"/>
          <w:sz w:val="28"/>
          <w:szCs w:val="28"/>
        </w:rPr>
        <w:t>В 2023 году площадь земель сельскохозяйственного назначения Селенгинского района составила 234,9 тыс. га или 98,8% (в 2022 году 237,65 га), в том числе пашни – 51,4 тыс. га, пастбища – 157,7 тыс. га, сенокосы – 25,8 тыс. га.</w:t>
      </w:r>
      <w:r w:rsidRPr="009210DB">
        <w:t xml:space="preserve"> </w:t>
      </w:r>
      <w:r w:rsidRPr="009210DB">
        <w:rPr>
          <w:rFonts w:ascii="Times New Roman" w:hAnsi="Times New Roman"/>
          <w:sz w:val="28"/>
          <w:szCs w:val="28"/>
        </w:rPr>
        <w:t>При этом используемая площадь земель сельскохозяйственного назначения составляет 182,8 тыс. га (78%), в том числе пашни – 3,2 тыс. га (6,2%), пастбища – 153,8 тыс. га (100%), сенокосы – 25,8 тыс. га (100%).</w:t>
      </w:r>
    </w:p>
    <w:p w14:paraId="02511984" w14:textId="11D7ADAB" w:rsidR="00356CF7" w:rsidRDefault="007B2992" w:rsidP="00531220">
      <w:pPr>
        <w:spacing w:after="0" w:line="240" w:lineRule="auto"/>
        <w:ind w:firstLine="709"/>
        <w:contextualSpacing/>
        <w:jc w:val="both"/>
        <w:rPr>
          <w:rFonts w:ascii="Times New Roman" w:hAnsi="Times New Roman"/>
          <w:sz w:val="28"/>
          <w:szCs w:val="28"/>
        </w:rPr>
      </w:pPr>
      <w:r w:rsidRPr="009210DB">
        <w:rPr>
          <w:rFonts w:ascii="Times New Roman" w:hAnsi="Times New Roman"/>
          <w:sz w:val="28"/>
          <w:szCs w:val="28"/>
        </w:rPr>
        <w:t>За 2023 год сельхозтоваропроизводителями района получено средств государственной поддержки в сумме 59,7 млн. руб., в том числе из федерального бюджета – 30,9 млн. руб. и из республиканского – 28,8 млн. руб. На развитие отрасли животноводства направлено средств государственной поддержки – 32,3 млн. руб., растениеводства – 9,8 млн. руб., по поддержке перерабатывающей промышленности – 1,25 млн. руб., по возмещению части затрат на приобретение техники и оборудования – 1,43 млн. руб., Субсидии КФХ и ИП, ведущим с/х деятельность в сельской местности – 5,98 млн. руб., Субсидии по КРСТ – 8,96 млн. руб.</w:t>
      </w:r>
    </w:p>
    <w:p w14:paraId="1E2DA774" w14:textId="303BD46D" w:rsidR="007B2992" w:rsidRPr="009210DB" w:rsidRDefault="007B2992" w:rsidP="007B2992">
      <w:pPr>
        <w:spacing w:after="0" w:line="240" w:lineRule="auto"/>
        <w:ind w:firstLine="709"/>
        <w:contextualSpacing/>
        <w:jc w:val="both"/>
        <w:rPr>
          <w:rFonts w:ascii="Times New Roman" w:hAnsi="Times New Roman"/>
          <w:sz w:val="28"/>
          <w:szCs w:val="28"/>
        </w:rPr>
      </w:pPr>
      <w:r w:rsidRPr="009210DB">
        <w:rPr>
          <w:rFonts w:ascii="Times New Roman" w:hAnsi="Times New Roman"/>
          <w:sz w:val="28"/>
          <w:szCs w:val="28"/>
        </w:rPr>
        <w:t>По проекту Буддийской традиционной Сангхи России «Социальная отара» фермерами Селенгинского района было роздано 1950 голов овец</w:t>
      </w:r>
      <w:r>
        <w:rPr>
          <w:rFonts w:ascii="Times New Roman" w:hAnsi="Times New Roman"/>
          <w:sz w:val="28"/>
          <w:szCs w:val="28"/>
        </w:rPr>
        <w:t>.</w:t>
      </w:r>
      <w:r w:rsidRPr="007B2992">
        <w:rPr>
          <w:rFonts w:ascii="Times New Roman" w:hAnsi="Times New Roman"/>
          <w:sz w:val="28"/>
          <w:szCs w:val="28"/>
        </w:rPr>
        <w:t xml:space="preserve"> </w:t>
      </w:r>
      <w:r w:rsidRPr="009210DB">
        <w:rPr>
          <w:rFonts w:ascii="Times New Roman" w:hAnsi="Times New Roman"/>
          <w:sz w:val="28"/>
          <w:szCs w:val="28"/>
        </w:rPr>
        <w:t>Всего в районе численность социальных отар составляет 40 ед. с поголовьем овец более 20,0 тыс. голов. Селенгинский район занимает 1 место в Республике Бурятия по количеству социальных отар.</w:t>
      </w:r>
    </w:p>
    <w:p w14:paraId="587DCAF5" w14:textId="77777777" w:rsidR="007B2992" w:rsidRPr="009210DB" w:rsidRDefault="007B2992" w:rsidP="007B2992">
      <w:pPr>
        <w:spacing w:line="240" w:lineRule="auto"/>
        <w:ind w:firstLine="709"/>
        <w:contextualSpacing/>
        <w:jc w:val="both"/>
        <w:rPr>
          <w:rFonts w:ascii="Times New Roman" w:hAnsi="Times New Roman"/>
          <w:sz w:val="28"/>
          <w:szCs w:val="28"/>
        </w:rPr>
      </w:pPr>
      <w:r w:rsidRPr="009210DB">
        <w:rPr>
          <w:rFonts w:ascii="Times New Roman" w:hAnsi="Times New Roman"/>
          <w:sz w:val="28"/>
          <w:szCs w:val="28"/>
        </w:rPr>
        <w:t>В 2023 году СПоК «Темник» в рамках взаимодействия Министерства сельского хозяйства и продовольствия Республики Бурятия и</w:t>
      </w:r>
      <w:r w:rsidRPr="009210DB">
        <w:rPr>
          <w:rFonts w:ascii="Times New Roman" w:hAnsi="Times New Roman"/>
          <w:sz w:val="28"/>
          <w:szCs w:val="28"/>
          <w:lang w:eastAsia="ru-RU"/>
        </w:rPr>
        <w:t xml:space="preserve"> ФКУ ИК-1 УФСИН России по Республике Бурятия</w:t>
      </w:r>
      <w:r w:rsidRPr="009210DB">
        <w:rPr>
          <w:rFonts w:ascii="Times New Roman" w:hAnsi="Times New Roman"/>
          <w:sz w:val="28"/>
          <w:szCs w:val="28"/>
        </w:rPr>
        <w:t xml:space="preserve"> открыли цех по переработке грубой шерсти овец и производству технического войлока». За отчетный период создано 10 рабочих мест, что позволило повысить производительность до 200 кг чистого войлока в смену.</w:t>
      </w:r>
    </w:p>
    <w:p w14:paraId="6CDFED39" w14:textId="77777777" w:rsidR="00790DA7" w:rsidRPr="009210DB" w:rsidRDefault="00790DA7" w:rsidP="00790DA7">
      <w:pPr>
        <w:spacing w:line="240" w:lineRule="auto"/>
        <w:ind w:firstLine="709"/>
        <w:contextualSpacing/>
        <w:jc w:val="both"/>
        <w:rPr>
          <w:rFonts w:ascii="Times New Roman" w:hAnsi="Times New Roman"/>
          <w:sz w:val="28"/>
          <w:szCs w:val="28"/>
          <w:lang w:eastAsia="ru-RU"/>
        </w:rPr>
      </w:pPr>
      <w:r w:rsidRPr="009210DB">
        <w:rPr>
          <w:rFonts w:ascii="Times New Roman" w:hAnsi="Times New Roman"/>
          <w:sz w:val="28"/>
          <w:szCs w:val="28"/>
          <w:lang w:eastAsia="ru-RU"/>
        </w:rPr>
        <w:t xml:space="preserve">Продолжается </w:t>
      </w:r>
      <w:r w:rsidRPr="00013276">
        <w:rPr>
          <w:rFonts w:ascii="Times New Roman" w:hAnsi="Times New Roman"/>
          <w:sz w:val="28"/>
          <w:szCs w:val="28"/>
          <w:lang w:eastAsia="ru-RU"/>
        </w:rPr>
        <w:t>развитие садоводства</w:t>
      </w:r>
      <w:r w:rsidRPr="009210DB">
        <w:rPr>
          <w:rFonts w:ascii="Times New Roman" w:hAnsi="Times New Roman"/>
          <w:sz w:val="28"/>
          <w:szCs w:val="28"/>
          <w:lang w:eastAsia="ru-RU"/>
        </w:rPr>
        <w:t xml:space="preserve"> в нашем районе. </w:t>
      </w:r>
    </w:p>
    <w:p w14:paraId="659C83D7" w14:textId="77777777" w:rsidR="00790DA7" w:rsidRPr="009210DB" w:rsidRDefault="00790DA7" w:rsidP="00790DA7">
      <w:pPr>
        <w:spacing w:line="240" w:lineRule="auto"/>
        <w:ind w:firstLine="709"/>
        <w:contextualSpacing/>
        <w:jc w:val="both"/>
        <w:rPr>
          <w:rFonts w:ascii="Times New Roman" w:hAnsi="Times New Roman"/>
          <w:sz w:val="28"/>
          <w:szCs w:val="28"/>
          <w:lang w:eastAsia="ru-RU"/>
        </w:rPr>
      </w:pPr>
      <w:r w:rsidRPr="009210DB">
        <w:rPr>
          <w:rFonts w:ascii="Times New Roman" w:hAnsi="Times New Roman"/>
          <w:sz w:val="28"/>
          <w:szCs w:val="28"/>
          <w:lang w:eastAsia="ru-RU"/>
        </w:rPr>
        <w:t>За период 2023-2024 годы заложены культурные сады на площади 11 га, планируется к закладке в 2024 году дополнительно около 100 га садов.</w:t>
      </w:r>
      <w:r w:rsidRPr="00EB392E">
        <w:rPr>
          <w:rFonts w:ascii="Times New Roman" w:hAnsi="Times New Roman"/>
          <w:color w:val="FF0000"/>
          <w:sz w:val="28"/>
          <w:szCs w:val="28"/>
          <w:lang w:eastAsia="ru-RU"/>
        </w:rPr>
        <w:t xml:space="preserve"> </w:t>
      </w:r>
      <w:r w:rsidRPr="00EB392E">
        <w:rPr>
          <w:rFonts w:ascii="Times New Roman" w:hAnsi="Times New Roman"/>
          <w:sz w:val="28"/>
          <w:szCs w:val="28"/>
          <w:lang w:eastAsia="ru-RU"/>
        </w:rPr>
        <w:t xml:space="preserve">В течении пяти лет планируется закладка по 100 га ежегодно.  </w:t>
      </w:r>
      <w:r w:rsidRPr="009210DB">
        <w:rPr>
          <w:rFonts w:ascii="Times New Roman" w:hAnsi="Times New Roman"/>
          <w:sz w:val="28"/>
          <w:szCs w:val="28"/>
          <w:lang w:eastAsia="ru-RU"/>
        </w:rPr>
        <w:t>Общая площадь садов составляет 42,5 га.</w:t>
      </w:r>
    </w:p>
    <w:p w14:paraId="7B09BD60" w14:textId="77777777" w:rsidR="00531220" w:rsidRDefault="00531220" w:rsidP="007D2658">
      <w:pPr>
        <w:spacing w:after="0" w:line="240" w:lineRule="auto"/>
        <w:rPr>
          <w:rFonts w:ascii="Times New Roman" w:hAnsi="Times New Roman"/>
          <w:b/>
          <w:sz w:val="28"/>
          <w:szCs w:val="28"/>
        </w:rPr>
      </w:pPr>
    </w:p>
    <w:p w14:paraId="532D1D31" w14:textId="1A2E3DE8" w:rsidR="005D752E" w:rsidRPr="005D752E" w:rsidRDefault="005D752E" w:rsidP="005D752E">
      <w:pPr>
        <w:spacing w:after="0" w:line="240" w:lineRule="auto"/>
        <w:ind w:firstLine="709"/>
        <w:jc w:val="center"/>
        <w:rPr>
          <w:rFonts w:ascii="Times New Roman" w:hAnsi="Times New Roman"/>
          <w:b/>
          <w:sz w:val="28"/>
          <w:szCs w:val="28"/>
          <w:highlight w:val="yellow"/>
        </w:rPr>
      </w:pPr>
      <w:r w:rsidRPr="005D752E">
        <w:rPr>
          <w:rFonts w:ascii="Times New Roman" w:hAnsi="Times New Roman"/>
          <w:b/>
          <w:sz w:val="28"/>
          <w:szCs w:val="28"/>
        </w:rPr>
        <w:t>Строительный комплекс, ЖКХ и инфраструктура</w:t>
      </w:r>
    </w:p>
    <w:p w14:paraId="04C5CB21" w14:textId="77777777" w:rsidR="00790DA7" w:rsidRPr="009210DB" w:rsidRDefault="00790DA7" w:rsidP="00790DA7">
      <w:pPr>
        <w:spacing w:after="0" w:line="240" w:lineRule="auto"/>
        <w:ind w:firstLine="709"/>
        <w:jc w:val="both"/>
        <w:rPr>
          <w:rFonts w:ascii="Times New Roman" w:eastAsia="Calibri" w:hAnsi="Times New Roman"/>
          <w:sz w:val="28"/>
          <w:szCs w:val="28"/>
        </w:rPr>
      </w:pPr>
      <w:r w:rsidRPr="009210DB">
        <w:rPr>
          <w:rFonts w:ascii="Times New Roman" w:eastAsia="Calibri" w:hAnsi="Times New Roman"/>
          <w:sz w:val="28"/>
          <w:szCs w:val="28"/>
        </w:rPr>
        <w:t>Одним из приоритетных направлений градостроительства является жилищное строительство. За 2023 год на территории Селенгинского района введено в эксплуатацию 69 жилых домов, площадью 7 882 кв.м., при годовом плане 4 661 кв. м. Годовой план выполнен на 169 %.</w:t>
      </w:r>
    </w:p>
    <w:p w14:paraId="330E5ACD" w14:textId="77777777" w:rsidR="00790DA7" w:rsidRPr="009210DB" w:rsidRDefault="00790DA7" w:rsidP="00790DA7">
      <w:pPr>
        <w:spacing w:after="0" w:line="240" w:lineRule="auto"/>
        <w:ind w:firstLine="708"/>
        <w:jc w:val="both"/>
        <w:rPr>
          <w:rFonts w:ascii="Times New Roman" w:eastAsia="Calibri" w:hAnsi="Times New Roman"/>
          <w:sz w:val="28"/>
          <w:szCs w:val="28"/>
        </w:rPr>
      </w:pPr>
      <w:r w:rsidRPr="009210DB">
        <w:rPr>
          <w:rFonts w:ascii="Times New Roman" w:eastAsia="Calibri" w:hAnsi="Times New Roman"/>
          <w:sz w:val="28"/>
          <w:szCs w:val="28"/>
        </w:rPr>
        <w:t>Одним из основных индикаторов развития строительного комплекса является общая площадь жилых помещений. За отчетный период в Селенгинском районе площадь жилых помещений в среднем на одного жителя составила 23,20 кв.м.</w:t>
      </w:r>
    </w:p>
    <w:p w14:paraId="48BE2B96" w14:textId="77777777" w:rsidR="00895600" w:rsidRDefault="005D752E" w:rsidP="00543F26">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lastRenderedPageBreak/>
        <w:t>Объем выполненных строительных работ</w:t>
      </w:r>
      <w:r w:rsidR="009E0ECE">
        <w:rPr>
          <w:rFonts w:ascii="Times New Roman" w:hAnsi="Times New Roman"/>
          <w:sz w:val="28"/>
          <w:szCs w:val="28"/>
        </w:rPr>
        <w:t xml:space="preserve"> за 2023</w:t>
      </w:r>
      <w:r>
        <w:rPr>
          <w:rFonts w:ascii="Times New Roman" w:hAnsi="Times New Roman"/>
          <w:sz w:val="28"/>
          <w:szCs w:val="28"/>
        </w:rPr>
        <w:t xml:space="preserve"> год</w:t>
      </w:r>
      <w:r w:rsidR="009E0ECE">
        <w:rPr>
          <w:rFonts w:ascii="Times New Roman" w:hAnsi="Times New Roman"/>
          <w:sz w:val="28"/>
          <w:szCs w:val="28"/>
        </w:rPr>
        <w:t xml:space="preserve"> составил 192</w:t>
      </w:r>
      <w:r>
        <w:rPr>
          <w:rFonts w:ascii="Times New Roman" w:hAnsi="Times New Roman"/>
          <w:sz w:val="28"/>
          <w:szCs w:val="28"/>
        </w:rPr>
        <w:t xml:space="preserve"> млн. руб. Численность занятых в строительстве – </w:t>
      </w:r>
      <w:r w:rsidR="009E0ECE" w:rsidRPr="009E0ECE">
        <w:rPr>
          <w:rFonts w:ascii="Times New Roman" w:hAnsi="Times New Roman"/>
          <w:sz w:val="28"/>
          <w:szCs w:val="28"/>
        </w:rPr>
        <w:t>98</w:t>
      </w:r>
      <w:r>
        <w:rPr>
          <w:rFonts w:ascii="Times New Roman" w:hAnsi="Times New Roman"/>
          <w:sz w:val="28"/>
          <w:szCs w:val="28"/>
        </w:rPr>
        <w:t xml:space="preserve"> человек, среднемесячная заработная плата – </w:t>
      </w:r>
      <w:r w:rsidR="009E0ECE" w:rsidRPr="009E0ECE">
        <w:rPr>
          <w:rFonts w:ascii="Times New Roman" w:hAnsi="Times New Roman"/>
          <w:sz w:val="28"/>
          <w:szCs w:val="28"/>
        </w:rPr>
        <w:t>66792</w:t>
      </w:r>
      <w:r>
        <w:rPr>
          <w:rFonts w:ascii="Times New Roman" w:hAnsi="Times New Roman"/>
          <w:sz w:val="28"/>
          <w:szCs w:val="28"/>
        </w:rPr>
        <w:t>,00 руб.</w:t>
      </w:r>
    </w:p>
    <w:p w14:paraId="429AED69" w14:textId="77777777" w:rsidR="00790DA7" w:rsidRPr="009210DB" w:rsidRDefault="00790DA7" w:rsidP="00790DA7">
      <w:pPr>
        <w:spacing w:after="0" w:line="240" w:lineRule="auto"/>
        <w:ind w:firstLine="567"/>
        <w:jc w:val="both"/>
        <w:rPr>
          <w:rFonts w:ascii="Times New Roman" w:hAnsi="Times New Roman"/>
          <w:color w:val="000000"/>
          <w:sz w:val="28"/>
          <w:szCs w:val="28"/>
        </w:rPr>
      </w:pPr>
      <w:r w:rsidRPr="009210DB">
        <w:rPr>
          <w:rFonts w:ascii="Times New Roman" w:hAnsi="Times New Roman"/>
          <w:color w:val="000000"/>
          <w:sz w:val="28"/>
          <w:szCs w:val="28"/>
        </w:rPr>
        <w:t>Удельный вес ветхого и аварийного жилищного фонда от общего объема жилищного фонда составляет по району 0,53%.</w:t>
      </w:r>
    </w:p>
    <w:p w14:paraId="4C92BFC4" w14:textId="77777777"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За 2023</w:t>
      </w:r>
      <w:r w:rsidR="005D752E">
        <w:rPr>
          <w:rFonts w:ascii="Times New Roman" w:hAnsi="Times New Roman"/>
          <w:sz w:val="28"/>
          <w:szCs w:val="28"/>
        </w:rPr>
        <w:t xml:space="preserve"> год</w:t>
      </w:r>
      <w:r w:rsidR="005D752E" w:rsidRPr="005D752E">
        <w:rPr>
          <w:rFonts w:ascii="Times New Roman" w:hAnsi="Times New Roman"/>
          <w:sz w:val="28"/>
          <w:szCs w:val="28"/>
        </w:rPr>
        <w:t xml:space="preserve"> жилищно - коммунальные услуги предоставляли 10 предприятий ЖКХ: </w:t>
      </w:r>
    </w:p>
    <w:p w14:paraId="34D3AE40" w14:textId="2064A2B8" w:rsidR="005D752E" w:rsidRPr="009E0ECE" w:rsidRDefault="005D752E" w:rsidP="009E0ECE">
      <w:pPr>
        <w:tabs>
          <w:tab w:val="left" w:pos="0"/>
        </w:tabs>
        <w:spacing w:line="240" w:lineRule="auto"/>
        <w:ind w:firstLine="709"/>
        <w:contextualSpacing/>
        <w:jc w:val="both"/>
        <w:rPr>
          <w:rFonts w:ascii="Times New Roman" w:hAnsi="Times New Roman"/>
          <w:sz w:val="28"/>
          <w:szCs w:val="28"/>
        </w:rPr>
      </w:pPr>
      <w:r w:rsidRPr="005D752E">
        <w:rPr>
          <w:rFonts w:ascii="Times New Roman" w:hAnsi="Times New Roman"/>
          <w:sz w:val="28"/>
          <w:szCs w:val="28"/>
        </w:rPr>
        <w:t>1.</w:t>
      </w:r>
      <w:r w:rsidR="00013276">
        <w:rPr>
          <w:rFonts w:ascii="Times New Roman" w:hAnsi="Times New Roman"/>
          <w:sz w:val="28"/>
          <w:szCs w:val="28"/>
        </w:rPr>
        <w:t xml:space="preserve"> </w:t>
      </w:r>
      <w:r w:rsidRPr="005D752E">
        <w:rPr>
          <w:rFonts w:ascii="Times New Roman" w:hAnsi="Times New Roman"/>
          <w:b/>
          <w:sz w:val="28"/>
          <w:szCs w:val="28"/>
        </w:rPr>
        <w:t>ООО «УО Номер 1»</w:t>
      </w:r>
      <w:r w:rsidRPr="005D752E">
        <w:rPr>
          <w:rFonts w:ascii="Times New Roman" w:hAnsi="Times New Roman"/>
          <w:sz w:val="28"/>
          <w:szCs w:val="28"/>
        </w:rPr>
        <w:t xml:space="preserve"> содержание и обслуживание жилого фонда на территории МО ГП «Город Гусиноозерск».</w:t>
      </w:r>
    </w:p>
    <w:p w14:paraId="37D0A43E" w14:textId="4C339E8C"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2</w:t>
      </w:r>
      <w:r w:rsidR="005D752E" w:rsidRPr="005D752E">
        <w:rPr>
          <w:rFonts w:ascii="Times New Roman" w:hAnsi="Times New Roman"/>
          <w:sz w:val="28"/>
          <w:szCs w:val="28"/>
        </w:rPr>
        <w:t>.</w:t>
      </w:r>
      <w:r w:rsidR="00013276">
        <w:rPr>
          <w:rFonts w:ascii="Times New Roman" w:hAnsi="Times New Roman"/>
          <w:sz w:val="28"/>
          <w:szCs w:val="28"/>
        </w:rPr>
        <w:t xml:space="preserve"> </w:t>
      </w:r>
      <w:r w:rsidR="005D752E" w:rsidRPr="005D752E">
        <w:rPr>
          <w:rFonts w:ascii="Times New Roman" w:hAnsi="Times New Roman"/>
          <w:b/>
          <w:sz w:val="28"/>
          <w:szCs w:val="28"/>
        </w:rPr>
        <w:t>ООО «ГУЖК»</w:t>
      </w:r>
      <w:r w:rsidR="005D752E" w:rsidRPr="005D752E">
        <w:rPr>
          <w:rFonts w:ascii="Times New Roman" w:hAnsi="Times New Roman"/>
          <w:sz w:val="28"/>
          <w:szCs w:val="28"/>
        </w:rPr>
        <w:t xml:space="preserve"> - предоставляет услуги по содержанию и обслуживанию жилого фонда на территории МО ГП «Город Гусиноозерск».</w:t>
      </w:r>
    </w:p>
    <w:p w14:paraId="5A39B3F1" w14:textId="038CAACD"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005D752E" w:rsidRPr="005D752E">
        <w:rPr>
          <w:rFonts w:ascii="Times New Roman" w:hAnsi="Times New Roman"/>
          <w:sz w:val="28"/>
          <w:szCs w:val="28"/>
        </w:rPr>
        <w:t>.</w:t>
      </w:r>
      <w:r w:rsidR="00013276">
        <w:rPr>
          <w:rFonts w:ascii="Times New Roman" w:hAnsi="Times New Roman"/>
          <w:sz w:val="28"/>
          <w:szCs w:val="28"/>
        </w:rPr>
        <w:t xml:space="preserve"> </w:t>
      </w:r>
      <w:r w:rsidR="005D752E" w:rsidRPr="005D752E">
        <w:rPr>
          <w:rFonts w:ascii="Times New Roman" w:hAnsi="Times New Roman"/>
          <w:b/>
          <w:sz w:val="28"/>
          <w:szCs w:val="28"/>
        </w:rPr>
        <w:t>ООО «Уют»</w:t>
      </w:r>
      <w:r w:rsidR="005D752E" w:rsidRPr="005D752E">
        <w:rPr>
          <w:rFonts w:ascii="Times New Roman" w:hAnsi="Times New Roman"/>
          <w:sz w:val="28"/>
          <w:szCs w:val="28"/>
        </w:rPr>
        <w:t xml:space="preserve"> - предоставляет услуги по содержанию и обслуживанию жилого фонда на территории МО ГП «Город Гусиноозерск».</w:t>
      </w:r>
    </w:p>
    <w:p w14:paraId="72B90116" w14:textId="04C4F112"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4</w:t>
      </w:r>
      <w:r w:rsidR="005D752E" w:rsidRPr="005D752E">
        <w:rPr>
          <w:rFonts w:ascii="Times New Roman" w:hAnsi="Times New Roman"/>
          <w:sz w:val="28"/>
          <w:szCs w:val="28"/>
        </w:rPr>
        <w:t>.</w:t>
      </w:r>
      <w:r w:rsidR="00013276">
        <w:rPr>
          <w:rFonts w:ascii="Times New Roman" w:hAnsi="Times New Roman"/>
          <w:sz w:val="28"/>
          <w:szCs w:val="28"/>
        </w:rPr>
        <w:t xml:space="preserve"> </w:t>
      </w:r>
      <w:r w:rsidR="005D752E" w:rsidRPr="005D752E">
        <w:rPr>
          <w:rFonts w:ascii="Times New Roman" w:hAnsi="Times New Roman"/>
          <w:b/>
          <w:sz w:val="28"/>
          <w:szCs w:val="28"/>
        </w:rPr>
        <w:t>ООО «Горводоканал»</w:t>
      </w:r>
      <w:r w:rsidR="005D752E" w:rsidRPr="005D752E">
        <w:rPr>
          <w:rFonts w:ascii="Times New Roman" w:hAnsi="Times New Roman"/>
          <w:sz w:val="28"/>
          <w:szCs w:val="28"/>
        </w:rPr>
        <w:t xml:space="preserve"> предоставляет коммунальные услуги по водоснабжению и водоотведению на территории МО ГП «Город Гусиноозерск» населению, бюджетной сфере, и прочим потребителям.  </w:t>
      </w:r>
    </w:p>
    <w:p w14:paraId="3E6B8F58" w14:textId="38190F2A"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5</w:t>
      </w:r>
      <w:r w:rsidR="005D752E" w:rsidRPr="005D752E">
        <w:rPr>
          <w:rFonts w:ascii="Times New Roman" w:hAnsi="Times New Roman"/>
          <w:sz w:val="28"/>
          <w:szCs w:val="28"/>
        </w:rPr>
        <w:t>.</w:t>
      </w:r>
      <w:r w:rsidR="00013276">
        <w:rPr>
          <w:rFonts w:ascii="Times New Roman" w:hAnsi="Times New Roman"/>
          <w:sz w:val="28"/>
          <w:szCs w:val="28"/>
        </w:rPr>
        <w:t xml:space="preserve"> </w:t>
      </w:r>
      <w:r w:rsidR="005D752E" w:rsidRPr="005D752E">
        <w:rPr>
          <w:rFonts w:ascii="Times New Roman" w:hAnsi="Times New Roman"/>
          <w:b/>
          <w:sz w:val="28"/>
          <w:szCs w:val="28"/>
        </w:rPr>
        <w:t>ООО «ЛУЧ»</w:t>
      </w:r>
      <w:r w:rsidR="005D752E" w:rsidRPr="005D752E">
        <w:rPr>
          <w:rFonts w:ascii="Times New Roman" w:hAnsi="Times New Roman"/>
          <w:sz w:val="28"/>
          <w:szCs w:val="28"/>
        </w:rPr>
        <w:t xml:space="preserve"> предоставляет услуги по содержанию и обслуживанию жилого фонда на территории МО СП «Гусиное Озеро».</w:t>
      </w:r>
    </w:p>
    <w:p w14:paraId="3F67019B" w14:textId="48A3401D"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005D752E" w:rsidRPr="005D752E">
        <w:rPr>
          <w:rFonts w:ascii="Times New Roman" w:hAnsi="Times New Roman"/>
          <w:sz w:val="28"/>
          <w:szCs w:val="28"/>
        </w:rPr>
        <w:t xml:space="preserve">. </w:t>
      </w:r>
      <w:r w:rsidR="005D752E" w:rsidRPr="005D752E">
        <w:rPr>
          <w:rFonts w:ascii="Times New Roman" w:hAnsi="Times New Roman"/>
          <w:b/>
          <w:sz w:val="28"/>
          <w:szCs w:val="28"/>
        </w:rPr>
        <w:t>ООО «УО Номер 2»</w:t>
      </w:r>
      <w:r w:rsidR="005D752E" w:rsidRPr="005D752E">
        <w:rPr>
          <w:rFonts w:ascii="Times New Roman" w:hAnsi="Times New Roman"/>
          <w:sz w:val="28"/>
          <w:szCs w:val="28"/>
        </w:rPr>
        <w:t xml:space="preserve"> содержание и обслуживание жилого фонда на территории МО ГП «Город Гусиноозерск».</w:t>
      </w:r>
    </w:p>
    <w:p w14:paraId="6DB55A97" w14:textId="1D902F49"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7</w:t>
      </w:r>
      <w:r w:rsidR="005D752E" w:rsidRPr="005D752E">
        <w:rPr>
          <w:rFonts w:ascii="Times New Roman" w:hAnsi="Times New Roman"/>
          <w:sz w:val="28"/>
          <w:szCs w:val="28"/>
        </w:rPr>
        <w:t>.</w:t>
      </w:r>
      <w:r w:rsidR="00013276">
        <w:rPr>
          <w:rFonts w:ascii="Times New Roman" w:hAnsi="Times New Roman"/>
          <w:sz w:val="28"/>
          <w:szCs w:val="28"/>
        </w:rPr>
        <w:t xml:space="preserve"> </w:t>
      </w:r>
      <w:r w:rsidR="005D752E" w:rsidRPr="005D752E">
        <w:rPr>
          <w:rFonts w:ascii="Times New Roman" w:hAnsi="Times New Roman"/>
          <w:b/>
          <w:sz w:val="28"/>
          <w:szCs w:val="28"/>
        </w:rPr>
        <w:t>ООО «Импульс Плюс»</w:t>
      </w:r>
      <w:r w:rsidR="005D752E" w:rsidRPr="005D752E">
        <w:rPr>
          <w:rFonts w:ascii="Times New Roman" w:hAnsi="Times New Roman"/>
          <w:sz w:val="28"/>
          <w:szCs w:val="28"/>
        </w:rPr>
        <w:t xml:space="preserve"> предоставляет услуги по </w:t>
      </w:r>
      <w:proofErr w:type="gramStart"/>
      <w:r w:rsidR="005D752E" w:rsidRPr="005D752E">
        <w:rPr>
          <w:rFonts w:ascii="Times New Roman" w:hAnsi="Times New Roman"/>
          <w:sz w:val="28"/>
          <w:szCs w:val="28"/>
        </w:rPr>
        <w:t>тепло-водоснабжению</w:t>
      </w:r>
      <w:proofErr w:type="gramEnd"/>
      <w:r w:rsidR="005D752E" w:rsidRPr="005D752E">
        <w:rPr>
          <w:rFonts w:ascii="Times New Roman" w:hAnsi="Times New Roman"/>
          <w:sz w:val="28"/>
          <w:szCs w:val="28"/>
        </w:rPr>
        <w:t xml:space="preserve"> водоотведению с. Гусиное Озеро, тепло-водоснабжение с. Селендума, теплоснабжение бюджетных учреждений в сельских поселениях.</w:t>
      </w:r>
    </w:p>
    <w:p w14:paraId="61615767" w14:textId="3BDA5436" w:rsidR="005D752E" w:rsidRP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8</w:t>
      </w:r>
      <w:r w:rsidR="005D752E" w:rsidRPr="005D752E">
        <w:rPr>
          <w:rFonts w:ascii="Times New Roman" w:hAnsi="Times New Roman"/>
          <w:sz w:val="28"/>
          <w:szCs w:val="28"/>
        </w:rPr>
        <w:t xml:space="preserve">.  </w:t>
      </w:r>
      <w:r w:rsidR="005D752E" w:rsidRPr="005D752E">
        <w:rPr>
          <w:rFonts w:ascii="Times New Roman" w:hAnsi="Times New Roman"/>
          <w:b/>
          <w:sz w:val="28"/>
          <w:szCs w:val="28"/>
        </w:rPr>
        <w:t>ООО «Мир»</w:t>
      </w:r>
      <w:r w:rsidR="005D752E" w:rsidRPr="005D752E">
        <w:rPr>
          <w:rFonts w:ascii="Times New Roman" w:hAnsi="Times New Roman"/>
          <w:sz w:val="28"/>
          <w:szCs w:val="28"/>
        </w:rPr>
        <w:t xml:space="preserve"> - предоставляет услуги по содержанию и обслуживанию жилого фонда на территории МО ГП «Город Гусиноозерск».</w:t>
      </w:r>
    </w:p>
    <w:p w14:paraId="6E62F0B1" w14:textId="6CA70E7F" w:rsidR="005D752E" w:rsidRDefault="009E0ECE" w:rsidP="005D752E">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9</w:t>
      </w:r>
      <w:r w:rsidR="005D752E" w:rsidRPr="005D752E">
        <w:rPr>
          <w:rFonts w:ascii="Times New Roman" w:hAnsi="Times New Roman"/>
          <w:sz w:val="28"/>
          <w:szCs w:val="28"/>
        </w:rPr>
        <w:t xml:space="preserve">. </w:t>
      </w:r>
      <w:r w:rsidR="005D752E" w:rsidRPr="005D752E">
        <w:rPr>
          <w:rFonts w:ascii="Times New Roman" w:hAnsi="Times New Roman"/>
          <w:b/>
          <w:sz w:val="28"/>
          <w:szCs w:val="28"/>
        </w:rPr>
        <w:t>ИП Калашников Н.Д.</w:t>
      </w:r>
      <w:r w:rsidR="005D752E" w:rsidRPr="005D752E">
        <w:rPr>
          <w:rFonts w:ascii="Times New Roman" w:hAnsi="Times New Roman"/>
          <w:sz w:val="28"/>
          <w:szCs w:val="28"/>
        </w:rPr>
        <w:t xml:space="preserve"> - предоставляет услуги по вывозу, утилизации ТБО МО ГП «Город Гусиноозерск».</w:t>
      </w:r>
    </w:p>
    <w:p w14:paraId="64B8B42E" w14:textId="77777777" w:rsidR="005D752E" w:rsidRDefault="005D752E" w:rsidP="005D752E">
      <w:pPr>
        <w:spacing w:after="0" w:line="240" w:lineRule="auto"/>
        <w:ind w:firstLine="567"/>
        <w:jc w:val="both"/>
        <w:rPr>
          <w:rFonts w:ascii="Times New Roman" w:hAnsi="Times New Roman"/>
          <w:sz w:val="28"/>
          <w:szCs w:val="28"/>
        </w:rPr>
      </w:pPr>
      <w:r w:rsidRPr="005D752E">
        <w:rPr>
          <w:rFonts w:ascii="Times New Roman" w:hAnsi="Times New Roman"/>
          <w:sz w:val="28"/>
          <w:szCs w:val="28"/>
        </w:rPr>
        <w:t xml:space="preserve">  Услуги по тепловой энергии и горячей воде г. Гусиноозерск предоставляются населению непосредственно филиал ОАО «Гусиноозерской ГРЭС». </w:t>
      </w:r>
    </w:p>
    <w:p w14:paraId="1CE5288C" w14:textId="77777777" w:rsidR="009E0ECE" w:rsidRPr="009210DB" w:rsidRDefault="009E0ECE" w:rsidP="009E0ECE">
      <w:pPr>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В 2023 году на реализацию </w:t>
      </w:r>
      <w:r w:rsidRPr="00013276">
        <w:rPr>
          <w:rFonts w:ascii="Times New Roman" w:hAnsi="Times New Roman"/>
          <w:sz w:val="28"/>
          <w:szCs w:val="28"/>
        </w:rPr>
        <w:t>мероприятий по модернизации, капитальному ремонту и подготовке к отопительному сезону 2023/2024 гг.</w:t>
      </w:r>
      <w:r w:rsidRPr="009210DB">
        <w:rPr>
          <w:rFonts w:ascii="Times New Roman" w:hAnsi="Times New Roman"/>
          <w:sz w:val="28"/>
          <w:szCs w:val="28"/>
        </w:rPr>
        <w:t xml:space="preserve"> объектов коммунальной инфраструктуры, находящихся в муниципальной собственности муниципального образования «Селенгинский район», в 2023 году направлено</w:t>
      </w:r>
      <w:r w:rsidRPr="009210DB">
        <w:t xml:space="preserve"> </w:t>
      </w:r>
      <w:r w:rsidRPr="009210DB">
        <w:rPr>
          <w:rFonts w:ascii="Times New Roman" w:hAnsi="Times New Roman"/>
          <w:sz w:val="28"/>
          <w:szCs w:val="28"/>
        </w:rPr>
        <w:t xml:space="preserve">9,89 млн. руб., в т.ч. РБ – 9,44 млн. руб., МБ – 0,45 млн. руб. </w:t>
      </w:r>
    </w:p>
    <w:p w14:paraId="2E72DDD6" w14:textId="5FE40DA1" w:rsidR="005D752E" w:rsidRPr="00A33BB6" w:rsidRDefault="009E0ECE" w:rsidP="00013276">
      <w:pPr>
        <w:spacing w:after="0" w:line="240" w:lineRule="auto"/>
        <w:ind w:firstLine="567"/>
        <w:jc w:val="both"/>
        <w:rPr>
          <w:rFonts w:ascii="Times New Roman" w:hAnsi="Times New Roman"/>
          <w:sz w:val="28"/>
          <w:szCs w:val="28"/>
        </w:rPr>
      </w:pPr>
      <w:r w:rsidRPr="009210DB">
        <w:rPr>
          <w:rFonts w:ascii="Times New Roman" w:hAnsi="Times New Roman"/>
          <w:sz w:val="28"/>
          <w:szCs w:val="28"/>
        </w:rPr>
        <w:t>На подготовку к отопительному сезону 2023/2024 гг. ресурсоснабжающими, управляющими и обслуживающими организациями предусмотрены и освоены собственные средства в размере 46,8 млн. руб., в том числе:</w:t>
      </w:r>
    </w:p>
    <w:p w14:paraId="07B52094" w14:textId="77777777" w:rsidR="005D752E" w:rsidRPr="000D4360" w:rsidRDefault="005D752E" w:rsidP="005D752E">
      <w:pPr>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ru-RU"/>
        </w:rPr>
        <w:t>- ООО «Импульс Плюс»</w:t>
      </w:r>
      <w:r w:rsidRPr="000D4360">
        <w:rPr>
          <w:rFonts w:ascii="Times New Roman" w:hAnsi="Times New Roman"/>
          <w:sz w:val="28"/>
          <w:szCs w:val="28"/>
        </w:rPr>
        <w:t xml:space="preserve"> направлено</w:t>
      </w:r>
      <w:r>
        <w:rPr>
          <w:rFonts w:ascii="Times New Roman" w:hAnsi="Times New Roman"/>
          <w:sz w:val="28"/>
          <w:szCs w:val="28"/>
        </w:rPr>
        <w:t xml:space="preserve"> </w:t>
      </w:r>
      <w:r w:rsidR="009E0ECE" w:rsidRPr="009210DB">
        <w:rPr>
          <w:rFonts w:ascii="Times New Roman" w:hAnsi="Times New Roman"/>
          <w:sz w:val="28"/>
          <w:szCs w:val="28"/>
        </w:rPr>
        <w:t xml:space="preserve">2,5 </w:t>
      </w:r>
      <w:r w:rsidRPr="000D4360">
        <w:rPr>
          <w:rFonts w:ascii="Times New Roman" w:hAnsi="Times New Roman"/>
          <w:sz w:val="28"/>
          <w:szCs w:val="28"/>
        </w:rPr>
        <w:t>млн.</w:t>
      </w:r>
      <w:r>
        <w:rPr>
          <w:rFonts w:ascii="Times New Roman" w:hAnsi="Times New Roman"/>
          <w:sz w:val="28"/>
          <w:szCs w:val="28"/>
        </w:rPr>
        <w:t xml:space="preserve"> </w:t>
      </w:r>
      <w:r w:rsidRPr="000D4360">
        <w:rPr>
          <w:rFonts w:ascii="Times New Roman" w:hAnsi="Times New Roman"/>
          <w:sz w:val="28"/>
          <w:szCs w:val="28"/>
        </w:rPr>
        <w:t>руб.;</w:t>
      </w:r>
    </w:p>
    <w:p w14:paraId="4AAF8C55" w14:textId="77777777" w:rsidR="005D752E" w:rsidRPr="000D4360" w:rsidRDefault="005D752E" w:rsidP="005D752E">
      <w:pPr>
        <w:spacing w:after="0" w:line="240" w:lineRule="auto"/>
        <w:ind w:firstLine="567"/>
        <w:jc w:val="both"/>
        <w:rPr>
          <w:rFonts w:ascii="Times New Roman" w:hAnsi="Times New Roman"/>
          <w:color w:val="000000"/>
          <w:sz w:val="28"/>
          <w:szCs w:val="28"/>
          <w:lang w:eastAsia="ru-RU"/>
        </w:rPr>
      </w:pPr>
      <w:r w:rsidRPr="000D4360">
        <w:rPr>
          <w:rFonts w:ascii="Times New Roman" w:hAnsi="Times New Roman"/>
          <w:sz w:val="28"/>
          <w:szCs w:val="28"/>
        </w:rPr>
        <w:t xml:space="preserve">- </w:t>
      </w:r>
      <w:r>
        <w:rPr>
          <w:rFonts w:ascii="Times New Roman" w:hAnsi="Times New Roman"/>
          <w:color w:val="000000"/>
          <w:sz w:val="28"/>
          <w:szCs w:val="28"/>
          <w:lang w:eastAsia="ru-RU"/>
        </w:rPr>
        <w:t>Филиал «Гусиноозерская ГРЭС» АО «Интер РАО-Электрогенерация»</w:t>
      </w:r>
      <w:r w:rsidRPr="000D4360">
        <w:rPr>
          <w:rFonts w:ascii="Times New Roman" w:hAnsi="Times New Roman"/>
          <w:color w:val="000000"/>
          <w:sz w:val="28"/>
          <w:szCs w:val="28"/>
          <w:lang w:eastAsia="ru-RU"/>
        </w:rPr>
        <w:t xml:space="preserve"> – </w:t>
      </w:r>
      <w:r w:rsidR="009E0ECE" w:rsidRPr="009210DB">
        <w:rPr>
          <w:rFonts w:ascii="Times New Roman" w:hAnsi="Times New Roman"/>
          <w:color w:val="000000"/>
          <w:sz w:val="28"/>
          <w:szCs w:val="28"/>
          <w:lang w:eastAsia="ru-RU"/>
        </w:rPr>
        <w:t xml:space="preserve">29,8 </w:t>
      </w:r>
      <w:r w:rsidRPr="000D4360">
        <w:rPr>
          <w:rFonts w:ascii="Times New Roman" w:hAnsi="Times New Roman"/>
          <w:color w:val="000000"/>
          <w:sz w:val="28"/>
          <w:szCs w:val="28"/>
          <w:lang w:eastAsia="ru-RU"/>
        </w:rPr>
        <w:t>млн.</w:t>
      </w:r>
      <w:r>
        <w:rPr>
          <w:rFonts w:ascii="Times New Roman" w:hAnsi="Times New Roman"/>
          <w:color w:val="000000"/>
          <w:sz w:val="28"/>
          <w:szCs w:val="28"/>
          <w:lang w:eastAsia="ru-RU"/>
        </w:rPr>
        <w:t xml:space="preserve"> </w:t>
      </w:r>
      <w:r w:rsidRPr="000D4360">
        <w:rPr>
          <w:rFonts w:ascii="Times New Roman" w:hAnsi="Times New Roman"/>
          <w:color w:val="000000"/>
          <w:sz w:val="28"/>
          <w:szCs w:val="28"/>
          <w:lang w:eastAsia="ru-RU"/>
        </w:rPr>
        <w:t>руб.;</w:t>
      </w:r>
    </w:p>
    <w:p w14:paraId="4BA7660E" w14:textId="77777777" w:rsidR="005D752E" w:rsidRPr="000D4360" w:rsidRDefault="005D752E" w:rsidP="005D752E">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ООО «Горводоканал»</w:t>
      </w:r>
      <w:r w:rsidR="009E0ECE">
        <w:rPr>
          <w:rFonts w:ascii="Times New Roman" w:hAnsi="Times New Roman"/>
          <w:color w:val="000000"/>
          <w:sz w:val="28"/>
          <w:szCs w:val="28"/>
          <w:lang w:eastAsia="ru-RU"/>
        </w:rPr>
        <w:t xml:space="preserve"> – 3,9</w:t>
      </w:r>
      <w:r w:rsidRPr="000D4360">
        <w:rPr>
          <w:rFonts w:ascii="Times New Roman" w:hAnsi="Times New Roman"/>
          <w:color w:val="000000"/>
          <w:sz w:val="28"/>
          <w:szCs w:val="28"/>
          <w:lang w:eastAsia="ru-RU"/>
        </w:rPr>
        <w:t xml:space="preserve"> млн.</w:t>
      </w:r>
      <w:r>
        <w:rPr>
          <w:rFonts w:ascii="Times New Roman" w:hAnsi="Times New Roman"/>
          <w:color w:val="000000"/>
          <w:sz w:val="28"/>
          <w:szCs w:val="28"/>
          <w:lang w:eastAsia="ru-RU"/>
        </w:rPr>
        <w:t xml:space="preserve"> </w:t>
      </w:r>
      <w:r w:rsidRPr="000D4360">
        <w:rPr>
          <w:rFonts w:ascii="Times New Roman" w:hAnsi="Times New Roman"/>
          <w:color w:val="000000"/>
          <w:sz w:val="28"/>
          <w:szCs w:val="28"/>
          <w:lang w:eastAsia="ru-RU"/>
        </w:rPr>
        <w:t>руб.;</w:t>
      </w:r>
    </w:p>
    <w:p w14:paraId="7003045E" w14:textId="77777777" w:rsidR="005D752E" w:rsidRDefault="009E0ECE" w:rsidP="005D752E">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Управляющие компании – 10,6</w:t>
      </w:r>
      <w:r w:rsidR="005D752E" w:rsidRPr="000D4360">
        <w:rPr>
          <w:rFonts w:ascii="Times New Roman" w:hAnsi="Times New Roman"/>
          <w:color w:val="000000"/>
          <w:sz w:val="28"/>
          <w:szCs w:val="28"/>
          <w:lang w:eastAsia="ru-RU"/>
        </w:rPr>
        <w:t xml:space="preserve"> млн.</w:t>
      </w:r>
      <w:r w:rsidR="005D752E">
        <w:rPr>
          <w:rFonts w:ascii="Times New Roman" w:hAnsi="Times New Roman"/>
          <w:color w:val="000000"/>
          <w:sz w:val="28"/>
          <w:szCs w:val="28"/>
          <w:lang w:eastAsia="ru-RU"/>
        </w:rPr>
        <w:t xml:space="preserve"> </w:t>
      </w:r>
      <w:r w:rsidR="005D752E" w:rsidRPr="000D4360">
        <w:rPr>
          <w:rFonts w:ascii="Times New Roman" w:hAnsi="Times New Roman"/>
          <w:color w:val="000000"/>
          <w:sz w:val="28"/>
          <w:szCs w:val="28"/>
          <w:lang w:eastAsia="ru-RU"/>
        </w:rPr>
        <w:t>руб</w:t>
      </w:r>
      <w:r w:rsidR="005D752E">
        <w:rPr>
          <w:rFonts w:ascii="Times New Roman" w:hAnsi="Times New Roman"/>
          <w:color w:val="000000"/>
          <w:sz w:val="28"/>
          <w:szCs w:val="28"/>
          <w:lang w:eastAsia="ru-RU"/>
        </w:rPr>
        <w:t>.</w:t>
      </w:r>
    </w:p>
    <w:p w14:paraId="3ECB8FD2" w14:textId="77777777" w:rsidR="00221934" w:rsidRPr="009210DB" w:rsidRDefault="00221934" w:rsidP="00221934">
      <w:pPr>
        <w:widowControl w:val="0"/>
        <w:autoSpaceDE w:val="0"/>
        <w:autoSpaceDN w:val="0"/>
        <w:adjustRightInd w:val="0"/>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За 2023 год предприятиями ЖКХ района предъявлено счетов за </w:t>
      </w:r>
      <w:r w:rsidRPr="009210DB">
        <w:rPr>
          <w:rFonts w:ascii="Times New Roman" w:hAnsi="Times New Roman"/>
          <w:sz w:val="28"/>
          <w:szCs w:val="28"/>
        </w:rPr>
        <w:lastRenderedPageBreak/>
        <w:t>оказанные жилищно-коммунальные услуги на сумму 220 391,33 тыс.руб., в т.ч в разрезе потребителей:</w:t>
      </w:r>
    </w:p>
    <w:p w14:paraId="225946EE" w14:textId="77777777" w:rsidR="005D752E" w:rsidRPr="00A33BB6"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A33BB6">
        <w:rPr>
          <w:rFonts w:ascii="Times New Roman" w:hAnsi="Times New Roman"/>
          <w:sz w:val="28"/>
          <w:szCs w:val="28"/>
        </w:rPr>
        <w:t xml:space="preserve">- населению – </w:t>
      </w:r>
      <w:r w:rsidR="00221934" w:rsidRPr="009210DB">
        <w:rPr>
          <w:rFonts w:ascii="Times New Roman" w:hAnsi="Times New Roman"/>
          <w:sz w:val="28"/>
          <w:szCs w:val="28"/>
        </w:rPr>
        <w:t xml:space="preserve">162 098,65 </w:t>
      </w:r>
      <w:r w:rsidRPr="00A33BB6">
        <w:rPr>
          <w:rFonts w:ascii="Times New Roman" w:hAnsi="Times New Roman"/>
          <w:sz w:val="28"/>
          <w:szCs w:val="28"/>
        </w:rPr>
        <w:t>тыс.</w:t>
      </w:r>
      <w:r>
        <w:rPr>
          <w:rFonts w:ascii="Times New Roman" w:hAnsi="Times New Roman"/>
          <w:sz w:val="28"/>
          <w:szCs w:val="28"/>
        </w:rPr>
        <w:t xml:space="preserve"> </w:t>
      </w:r>
      <w:r w:rsidRPr="00A33BB6">
        <w:rPr>
          <w:rFonts w:ascii="Times New Roman" w:hAnsi="Times New Roman"/>
          <w:sz w:val="28"/>
          <w:szCs w:val="28"/>
        </w:rPr>
        <w:t>руб.</w:t>
      </w:r>
    </w:p>
    <w:p w14:paraId="5602D18E" w14:textId="77777777" w:rsidR="005D752E" w:rsidRPr="00A33BB6"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A33BB6">
        <w:rPr>
          <w:rFonts w:ascii="Times New Roman" w:hAnsi="Times New Roman"/>
          <w:sz w:val="28"/>
          <w:szCs w:val="28"/>
        </w:rPr>
        <w:t xml:space="preserve">- бюджетным организациям – </w:t>
      </w:r>
      <w:r w:rsidR="00221934" w:rsidRPr="009210DB">
        <w:rPr>
          <w:rFonts w:ascii="Times New Roman" w:hAnsi="Times New Roman"/>
          <w:sz w:val="28"/>
          <w:szCs w:val="28"/>
        </w:rPr>
        <w:t xml:space="preserve">38 045,0 </w:t>
      </w:r>
      <w:r w:rsidRPr="00A33BB6">
        <w:rPr>
          <w:rFonts w:ascii="Times New Roman" w:hAnsi="Times New Roman"/>
          <w:sz w:val="28"/>
          <w:szCs w:val="28"/>
        </w:rPr>
        <w:t>тыс.</w:t>
      </w:r>
      <w:r>
        <w:rPr>
          <w:rFonts w:ascii="Times New Roman" w:hAnsi="Times New Roman"/>
          <w:sz w:val="28"/>
          <w:szCs w:val="28"/>
        </w:rPr>
        <w:t xml:space="preserve"> </w:t>
      </w:r>
      <w:r w:rsidRPr="00A33BB6">
        <w:rPr>
          <w:rFonts w:ascii="Times New Roman" w:hAnsi="Times New Roman"/>
          <w:sz w:val="28"/>
          <w:szCs w:val="28"/>
        </w:rPr>
        <w:t>руб.</w:t>
      </w:r>
    </w:p>
    <w:p w14:paraId="452E1E29" w14:textId="77777777" w:rsidR="005D752E" w:rsidRPr="00A33BB6"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A33BB6">
        <w:rPr>
          <w:rFonts w:ascii="Times New Roman" w:hAnsi="Times New Roman"/>
          <w:sz w:val="28"/>
          <w:szCs w:val="28"/>
        </w:rPr>
        <w:t xml:space="preserve">- прочим потребителям – </w:t>
      </w:r>
      <w:r w:rsidR="00221934" w:rsidRPr="009210DB">
        <w:rPr>
          <w:rFonts w:ascii="Times New Roman" w:hAnsi="Times New Roman"/>
          <w:sz w:val="28"/>
          <w:szCs w:val="28"/>
        </w:rPr>
        <w:t xml:space="preserve">20 247,68 </w:t>
      </w:r>
      <w:r w:rsidRPr="00A33BB6">
        <w:rPr>
          <w:rFonts w:ascii="Times New Roman" w:hAnsi="Times New Roman"/>
          <w:sz w:val="28"/>
          <w:szCs w:val="28"/>
        </w:rPr>
        <w:t>тыс.</w:t>
      </w:r>
      <w:r>
        <w:rPr>
          <w:rFonts w:ascii="Times New Roman" w:hAnsi="Times New Roman"/>
          <w:sz w:val="28"/>
          <w:szCs w:val="28"/>
        </w:rPr>
        <w:t xml:space="preserve"> </w:t>
      </w:r>
      <w:r w:rsidRPr="00A33BB6">
        <w:rPr>
          <w:rFonts w:ascii="Times New Roman" w:hAnsi="Times New Roman"/>
          <w:sz w:val="28"/>
          <w:szCs w:val="28"/>
        </w:rPr>
        <w:t>руб.</w:t>
      </w:r>
    </w:p>
    <w:p w14:paraId="1547E21D" w14:textId="77777777"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Объемы оказанных услуг в суммарном выражении предприятиями ЖКХ увеличились на 30,9 млн.</w:t>
      </w:r>
      <w:r>
        <w:rPr>
          <w:rFonts w:ascii="Times New Roman" w:hAnsi="Times New Roman"/>
          <w:sz w:val="28"/>
          <w:szCs w:val="28"/>
        </w:rPr>
        <w:t xml:space="preserve"> </w:t>
      </w:r>
      <w:r w:rsidRPr="00007633">
        <w:rPr>
          <w:rFonts w:ascii="Times New Roman" w:hAnsi="Times New Roman"/>
          <w:sz w:val="28"/>
          <w:szCs w:val="28"/>
        </w:rPr>
        <w:t>руб. по сравнению с 2021 годом.</w:t>
      </w:r>
    </w:p>
    <w:p w14:paraId="01BA3680" w14:textId="77777777"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xml:space="preserve">Выручка от реализации услуг составила – </w:t>
      </w:r>
      <w:r w:rsidR="00221934" w:rsidRPr="009210DB">
        <w:rPr>
          <w:rFonts w:ascii="Times New Roman" w:hAnsi="Times New Roman"/>
          <w:sz w:val="28"/>
          <w:szCs w:val="28"/>
        </w:rPr>
        <w:t xml:space="preserve">211 468,77 </w:t>
      </w:r>
      <w:r w:rsidRPr="00007633">
        <w:rPr>
          <w:rFonts w:ascii="Times New Roman" w:hAnsi="Times New Roman"/>
          <w:sz w:val="28"/>
          <w:szCs w:val="28"/>
        </w:rPr>
        <w:t>тыс.</w:t>
      </w:r>
      <w:r>
        <w:rPr>
          <w:rFonts w:ascii="Times New Roman" w:hAnsi="Times New Roman"/>
          <w:sz w:val="28"/>
          <w:szCs w:val="28"/>
        </w:rPr>
        <w:t xml:space="preserve"> </w:t>
      </w:r>
      <w:r w:rsidRPr="00007633">
        <w:rPr>
          <w:rFonts w:ascii="Times New Roman" w:hAnsi="Times New Roman"/>
          <w:sz w:val="28"/>
          <w:szCs w:val="28"/>
        </w:rPr>
        <w:t>руб., в т.ч. в разрезе потребителей:</w:t>
      </w:r>
    </w:p>
    <w:p w14:paraId="5FC9764F" w14:textId="77777777"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xml:space="preserve">- население – </w:t>
      </w:r>
      <w:r w:rsidR="00221934" w:rsidRPr="009210DB">
        <w:rPr>
          <w:rFonts w:ascii="Times New Roman" w:hAnsi="Times New Roman"/>
          <w:sz w:val="28"/>
          <w:szCs w:val="28"/>
        </w:rPr>
        <w:t xml:space="preserve">146 937,88 </w:t>
      </w:r>
      <w:r w:rsidRPr="00007633">
        <w:rPr>
          <w:rFonts w:ascii="Times New Roman" w:hAnsi="Times New Roman"/>
          <w:sz w:val="28"/>
          <w:szCs w:val="28"/>
        </w:rPr>
        <w:t>тыс.</w:t>
      </w:r>
      <w:r>
        <w:rPr>
          <w:rFonts w:ascii="Times New Roman" w:hAnsi="Times New Roman"/>
          <w:sz w:val="28"/>
          <w:szCs w:val="28"/>
        </w:rPr>
        <w:t xml:space="preserve"> </w:t>
      </w:r>
      <w:r w:rsidRPr="00007633">
        <w:rPr>
          <w:rFonts w:ascii="Times New Roman" w:hAnsi="Times New Roman"/>
          <w:sz w:val="28"/>
          <w:szCs w:val="28"/>
        </w:rPr>
        <w:t>руб.</w:t>
      </w:r>
    </w:p>
    <w:p w14:paraId="4ECC9C2D" w14:textId="77777777"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xml:space="preserve">- бюджетные организации – </w:t>
      </w:r>
      <w:r w:rsidR="00221934" w:rsidRPr="009210DB">
        <w:rPr>
          <w:rFonts w:ascii="Times New Roman" w:hAnsi="Times New Roman"/>
          <w:sz w:val="28"/>
          <w:szCs w:val="28"/>
        </w:rPr>
        <w:t xml:space="preserve">40 488,82 </w:t>
      </w:r>
      <w:r w:rsidRPr="00007633">
        <w:rPr>
          <w:rFonts w:ascii="Times New Roman" w:hAnsi="Times New Roman"/>
          <w:sz w:val="28"/>
          <w:szCs w:val="28"/>
        </w:rPr>
        <w:t>тыс. руб.</w:t>
      </w:r>
    </w:p>
    <w:p w14:paraId="1A905546" w14:textId="77777777"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xml:space="preserve">- прочим потребителям – </w:t>
      </w:r>
      <w:r w:rsidR="00221934" w:rsidRPr="009210DB">
        <w:rPr>
          <w:rFonts w:ascii="Times New Roman" w:hAnsi="Times New Roman"/>
          <w:sz w:val="28"/>
          <w:szCs w:val="28"/>
        </w:rPr>
        <w:t xml:space="preserve">18 777,06 </w:t>
      </w:r>
      <w:r w:rsidRPr="00007633">
        <w:rPr>
          <w:rFonts w:ascii="Times New Roman" w:hAnsi="Times New Roman"/>
          <w:sz w:val="28"/>
          <w:szCs w:val="28"/>
        </w:rPr>
        <w:t>тыс. руб.</w:t>
      </w:r>
    </w:p>
    <w:p w14:paraId="2E2419A0" w14:textId="77777777"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xml:space="preserve">Расходы предприятий от оказания жилищно-коммунальных услуг за отчетный период составили – </w:t>
      </w:r>
      <w:r w:rsidR="00221934" w:rsidRPr="009210DB">
        <w:rPr>
          <w:rFonts w:ascii="Times New Roman" w:hAnsi="Times New Roman"/>
          <w:sz w:val="28"/>
          <w:szCs w:val="28"/>
        </w:rPr>
        <w:t xml:space="preserve">195 667,23 </w:t>
      </w:r>
      <w:r w:rsidRPr="00007633">
        <w:rPr>
          <w:rFonts w:ascii="Times New Roman" w:hAnsi="Times New Roman"/>
          <w:sz w:val="28"/>
          <w:szCs w:val="28"/>
        </w:rPr>
        <w:t>тыс.</w:t>
      </w:r>
      <w:r>
        <w:rPr>
          <w:rFonts w:ascii="Times New Roman" w:hAnsi="Times New Roman"/>
          <w:sz w:val="28"/>
          <w:szCs w:val="28"/>
        </w:rPr>
        <w:t xml:space="preserve"> </w:t>
      </w:r>
      <w:r w:rsidRPr="00007633">
        <w:rPr>
          <w:rFonts w:ascii="Times New Roman" w:hAnsi="Times New Roman"/>
          <w:sz w:val="28"/>
          <w:szCs w:val="28"/>
        </w:rPr>
        <w:t>руб.</w:t>
      </w:r>
    </w:p>
    <w:p w14:paraId="39F7D5A2" w14:textId="77777777" w:rsidR="005D752E" w:rsidRPr="00007633" w:rsidRDefault="005D752E" w:rsidP="005D752E">
      <w:pPr>
        <w:widowControl w:val="0"/>
        <w:autoSpaceDE w:val="0"/>
        <w:autoSpaceDN w:val="0"/>
        <w:adjustRightInd w:val="0"/>
        <w:spacing w:after="0" w:line="240" w:lineRule="auto"/>
        <w:ind w:firstLine="567"/>
        <w:jc w:val="both"/>
        <w:rPr>
          <w:rFonts w:ascii="Times New Roman" w:hAnsi="Times New Roman"/>
          <w:sz w:val="28"/>
          <w:szCs w:val="28"/>
        </w:rPr>
      </w:pPr>
      <w:r w:rsidRPr="00007633">
        <w:rPr>
          <w:rFonts w:ascii="Times New Roman" w:hAnsi="Times New Roman"/>
          <w:sz w:val="28"/>
          <w:szCs w:val="28"/>
        </w:rPr>
        <w:t xml:space="preserve">Результат по основным видам деятельности составляет прибыль в сумме – </w:t>
      </w:r>
      <w:r w:rsidR="00221934" w:rsidRPr="009210DB">
        <w:rPr>
          <w:rFonts w:ascii="Times New Roman" w:hAnsi="Times New Roman"/>
          <w:sz w:val="28"/>
          <w:szCs w:val="28"/>
        </w:rPr>
        <w:t xml:space="preserve">24 724,1 </w:t>
      </w:r>
      <w:r w:rsidRPr="00007633">
        <w:rPr>
          <w:rFonts w:ascii="Times New Roman" w:hAnsi="Times New Roman"/>
          <w:sz w:val="28"/>
          <w:szCs w:val="28"/>
        </w:rPr>
        <w:t>тыс.</w:t>
      </w:r>
      <w:r>
        <w:rPr>
          <w:rFonts w:ascii="Times New Roman" w:hAnsi="Times New Roman"/>
          <w:sz w:val="28"/>
          <w:szCs w:val="28"/>
        </w:rPr>
        <w:t xml:space="preserve"> </w:t>
      </w:r>
      <w:r w:rsidRPr="00007633">
        <w:rPr>
          <w:rFonts w:ascii="Times New Roman" w:hAnsi="Times New Roman"/>
          <w:sz w:val="28"/>
          <w:szCs w:val="28"/>
        </w:rPr>
        <w:t xml:space="preserve">руб. </w:t>
      </w:r>
    </w:p>
    <w:p w14:paraId="73CB7EC4" w14:textId="77777777" w:rsidR="00221934" w:rsidRPr="009210DB" w:rsidRDefault="00221934" w:rsidP="00221934">
      <w:pPr>
        <w:widowControl w:val="0"/>
        <w:autoSpaceDE w:val="0"/>
        <w:autoSpaceDN w:val="0"/>
        <w:adjustRightInd w:val="0"/>
        <w:spacing w:after="0" w:line="240" w:lineRule="auto"/>
        <w:ind w:firstLine="567"/>
        <w:jc w:val="both"/>
        <w:rPr>
          <w:rFonts w:ascii="Times New Roman" w:hAnsi="Times New Roman"/>
          <w:sz w:val="28"/>
          <w:szCs w:val="28"/>
        </w:rPr>
      </w:pPr>
      <w:r w:rsidRPr="009210DB">
        <w:rPr>
          <w:rFonts w:ascii="Times New Roman" w:hAnsi="Times New Roman"/>
          <w:sz w:val="28"/>
          <w:szCs w:val="28"/>
        </w:rPr>
        <w:t>Сбор платежей за ЖКУ за 2023 год составляет 95,9 %.</w:t>
      </w:r>
    </w:p>
    <w:p w14:paraId="60CB1A04" w14:textId="77777777" w:rsidR="00221934" w:rsidRPr="009210DB" w:rsidRDefault="00221934" w:rsidP="00221934">
      <w:pPr>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За 2023 год численность работающих составила 203 чел. Среднемесячная заработная плата составила </w:t>
      </w:r>
      <w:r w:rsidRPr="00221934">
        <w:rPr>
          <w:rFonts w:ascii="Times New Roman" w:hAnsi="Times New Roman"/>
          <w:sz w:val="28"/>
          <w:szCs w:val="28"/>
        </w:rPr>
        <w:t>32200</w:t>
      </w:r>
      <w:r>
        <w:rPr>
          <w:rFonts w:ascii="Times New Roman" w:hAnsi="Times New Roman"/>
          <w:sz w:val="28"/>
          <w:szCs w:val="28"/>
        </w:rPr>
        <w:t xml:space="preserve"> </w:t>
      </w:r>
      <w:r w:rsidRPr="009210DB">
        <w:rPr>
          <w:rFonts w:ascii="Times New Roman" w:hAnsi="Times New Roman"/>
          <w:sz w:val="28"/>
          <w:szCs w:val="28"/>
        </w:rPr>
        <w:t>руб.</w:t>
      </w:r>
    </w:p>
    <w:p w14:paraId="6AB1EC2F" w14:textId="77777777" w:rsidR="00221934" w:rsidRPr="009210DB" w:rsidRDefault="00221934" w:rsidP="00221934">
      <w:pPr>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Дебиторская задолженность 165 251,35 тыс. руб., в т.ч. по населению 162 961,80 тыс. руб. или 98,6 % от всей задолженности. </w:t>
      </w:r>
    </w:p>
    <w:p w14:paraId="46BEB405" w14:textId="77777777" w:rsidR="005D752E" w:rsidRDefault="00221934" w:rsidP="00221934">
      <w:pPr>
        <w:spacing w:after="0" w:line="240" w:lineRule="auto"/>
        <w:ind w:firstLine="567"/>
        <w:jc w:val="both"/>
        <w:rPr>
          <w:rFonts w:ascii="Times New Roman" w:hAnsi="Times New Roman"/>
          <w:sz w:val="28"/>
          <w:szCs w:val="28"/>
        </w:rPr>
      </w:pPr>
      <w:r w:rsidRPr="009210DB">
        <w:rPr>
          <w:rFonts w:ascii="Times New Roman" w:hAnsi="Times New Roman"/>
          <w:sz w:val="28"/>
          <w:szCs w:val="28"/>
        </w:rPr>
        <w:t>Кредиторская задолженность составляет 2 803,05 тыс. руб.</w:t>
      </w:r>
    </w:p>
    <w:p w14:paraId="1D0D01B4" w14:textId="77777777" w:rsidR="005D752E" w:rsidRDefault="005D752E" w:rsidP="005D752E">
      <w:pPr>
        <w:spacing w:after="0" w:line="240" w:lineRule="auto"/>
        <w:ind w:firstLine="709"/>
        <w:contextualSpacing/>
        <w:jc w:val="both"/>
        <w:rPr>
          <w:rFonts w:ascii="Times New Roman" w:hAnsi="Times New Roman"/>
          <w:sz w:val="28"/>
          <w:szCs w:val="28"/>
        </w:rPr>
      </w:pPr>
      <w:r w:rsidRPr="009F64C1">
        <w:rPr>
          <w:rFonts w:ascii="Times New Roman" w:hAnsi="Times New Roman"/>
          <w:sz w:val="28"/>
          <w:szCs w:val="28"/>
        </w:rPr>
        <w:t>За счет средств муниципального дорожного фонда направлено на ремонт и содержание автодорог, находящихся в ведении МО «Селенгинский район» - 20848,8 тыс. руб.</w:t>
      </w:r>
    </w:p>
    <w:p w14:paraId="170720B9" w14:textId="77777777" w:rsidR="00221934" w:rsidRPr="009210DB" w:rsidRDefault="00221934" w:rsidP="00221934">
      <w:pPr>
        <w:spacing w:after="0" w:line="240" w:lineRule="auto"/>
        <w:ind w:firstLine="567"/>
        <w:jc w:val="both"/>
        <w:rPr>
          <w:rFonts w:ascii="Times New Roman" w:hAnsi="Times New Roman"/>
          <w:sz w:val="28"/>
          <w:szCs w:val="28"/>
        </w:rPr>
      </w:pPr>
      <w:r w:rsidRPr="009210DB">
        <w:rPr>
          <w:rFonts w:ascii="Times New Roman" w:hAnsi="Times New Roman"/>
          <w:sz w:val="28"/>
          <w:szCs w:val="28"/>
        </w:rPr>
        <w:t>За счет средств муниципального дорожного фонда направлено на ремонт и содержание автодорог, находящихся в ведении МО «Селенгинский район» -         18 395,55 тыс. рублей.</w:t>
      </w:r>
    </w:p>
    <w:p w14:paraId="077F13E1" w14:textId="77777777" w:rsidR="00221934" w:rsidRPr="009210DB" w:rsidRDefault="00221934" w:rsidP="00221934">
      <w:pPr>
        <w:spacing w:after="0" w:line="240" w:lineRule="auto"/>
        <w:ind w:firstLine="567"/>
        <w:jc w:val="both"/>
        <w:rPr>
          <w:rFonts w:ascii="Times New Roman" w:hAnsi="Times New Roman"/>
          <w:sz w:val="28"/>
          <w:szCs w:val="28"/>
        </w:rPr>
      </w:pPr>
      <w:r w:rsidRPr="009210DB">
        <w:rPr>
          <w:rFonts w:ascii="Times New Roman" w:hAnsi="Times New Roman"/>
          <w:bCs/>
          <w:sz w:val="28"/>
          <w:szCs w:val="28"/>
        </w:rPr>
        <w:t xml:space="preserve">Из средств дорожного фонда выделено софинансирование на проведение работ по объекту </w:t>
      </w:r>
      <w:r w:rsidRPr="009210DB">
        <w:rPr>
          <w:rFonts w:ascii="Times New Roman" w:hAnsi="Times New Roman"/>
          <w:sz w:val="28"/>
          <w:szCs w:val="28"/>
        </w:rPr>
        <w:t xml:space="preserve">«Реконструкция мостового перехода через р. Темник на км 20 автомобильной дороги Ташир - Удунга в Селенгинском районе Республики Бурятия», в сумме 1 507,48 тыс. рублей. Общая стоимость объекта на период 2023-2024 гг. составляет - 238 266, 379 тыс. рублей. </w:t>
      </w:r>
    </w:p>
    <w:p w14:paraId="312A5AD5" w14:textId="77777777" w:rsidR="00221934" w:rsidRPr="009210DB" w:rsidRDefault="00221934" w:rsidP="00221934">
      <w:pPr>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В 2023 году освоена сумма 75 389,05 тыс. рублей, в т.ч.  Республиканский дорожный фонд – 73 881, 27 тыс. рублей. </w:t>
      </w:r>
    </w:p>
    <w:p w14:paraId="40EB6AC8" w14:textId="77777777" w:rsidR="00221934" w:rsidRPr="009210DB" w:rsidRDefault="00221934" w:rsidP="00221934">
      <w:pPr>
        <w:spacing w:after="0" w:line="240" w:lineRule="auto"/>
        <w:ind w:firstLine="567"/>
        <w:jc w:val="both"/>
        <w:rPr>
          <w:rFonts w:ascii="Times New Roman" w:hAnsi="Times New Roman"/>
          <w:bCs/>
          <w:sz w:val="28"/>
          <w:szCs w:val="28"/>
        </w:rPr>
      </w:pPr>
      <w:r w:rsidRPr="009210DB">
        <w:rPr>
          <w:rFonts w:ascii="Times New Roman" w:hAnsi="Times New Roman"/>
          <w:bCs/>
          <w:sz w:val="28"/>
          <w:szCs w:val="28"/>
        </w:rPr>
        <w:t>Выполнены работы по разработке проектно-сметной документации по строительству линии уличного освещения в у. Харгана на сумму 225,6 тыс. рублей.</w:t>
      </w:r>
    </w:p>
    <w:p w14:paraId="226C467C" w14:textId="77777777" w:rsidR="00221934" w:rsidRPr="009210DB" w:rsidRDefault="00221934" w:rsidP="00221934">
      <w:pPr>
        <w:spacing w:after="0" w:line="240" w:lineRule="auto"/>
        <w:ind w:firstLine="567"/>
        <w:jc w:val="both"/>
        <w:rPr>
          <w:rFonts w:ascii="Times New Roman" w:hAnsi="Times New Roman"/>
          <w:bCs/>
          <w:sz w:val="28"/>
          <w:szCs w:val="28"/>
        </w:rPr>
      </w:pPr>
      <w:r w:rsidRPr="009210DB">
        <w:rPr>
          <w:rFonts w:ascii="Times New Roman" w:hAnsi="Times New Roman"/>
          <w:bCs/>
          <w:sz w:val="28"/>
          <w:szCs w:val="28"/>
        </w:rPr>
        <w:t>В сельских поселениях установлены дорожные знаки на общую сумму 324,2 тыс. рублей.</w:t>
      </w:r>
    </w:p>
    <w:p w14:paraId="2ED8D5FE" w14:textId="77777777" w:rsidR="00221934" w:rsidRPr="009210DB" w:rsidRDefault="00221934" w:rsidP="00221934">
      <w:pPr>
        <w:spacing w:after="0" w:line="240" w:lineRule="auto"/>
        <w:ind w:firstLine="567"/>
        <w:jc w:val="both"/>
        <w:rPr>
          <w:rFonts w:ascii="Times New Roman" w:hAnsi="Times New Roman"/>
          <w:sz w:val="28"/>
          <w:szCs w:val="28"/>
        </w:rPr>
      </w:pPr>
      <w:r w:rsidRPr="009210DB">
        <w:rPr>
          <w:rFonts w:ascii="Times New Roman" w:hAnsi="Times New Roman"/>
          <w:sz w:val="28"/>
          <w:szCs w:val="28"/>
        </w:rPr>
        <w:t>Выполнены работы по восстановлению профиля с добавлением нового материала, грейдирование автомобильных дорог, зимнее содержание, содержание автомобильных дорог общего пользования местного значения сельских поселений МО «Селенгинский район» на общую сумму 16 338, 27 тыс. рублей.</w:t>
      </w:r>
    </w:p>
    <w:p w14:paraId="4F964E09" w14:textId="77777777" w:rsidR="00221934" w:rsidRPr="009210DB" w:rsidRDefault="00221934" w:rsidP="00221934">
      <w:pPr>
        <w:spacing w:after="0" w:line="240" w:lineRule="auto"/>
        <w:ind w:firstLine="567"/>
        <w:jc w:val="both"/>
        <w:rPr>
          <w:rFonts w:ascii="Times New Roman" w:hAnsi="Times New Roman"/>
          <w:sz w:val="32"/>
          <w:szCs w:val="32"/>
        </w:rPr>
      </w:pPr>
      <w:r w:rsidRPr="009210DB">
        <w:rPr>
          <w:rFonts w:ascii="Times New Roman" w:hAnsi="Times New Roman"/>
          <w:sz w:val="28"/>
          <w:szCs w:val="28"/>
        </w:rPr>
        <w:lastRenderedPageBreak/>
        <w:t>В рамках Соглашения о предоставлении иных межбюджетных трансфертов из республиканского бюджета выполнены</w:t>
      </w:r>
      <w:r w:rsidRPr="009210DB">
        <w:t xml:space="preserve"> </w:t>
      </w:r>
      <w:r w:rsidRPr="009210DB">
        <w:rPr>
          <w:rFonts w:ascii="Times New Roman" w:hAnsi="Times New Roman"/>
          <w:sz w:val="28"/>
          <w:szCs w:val="28"/>
        </w:rPr>
        <w:t>работы по проведению ямочного ремонта</w:t>
      </w:r>
      <w:r w:rsidRPr="009210DB">
        <w:t xml:space="preserve"> </w:t>
      </w:r>
      <w:r w:rsidRPr="009210DB">
        <w:rPr>
          <w:rFonts w:ascii="Times New Roman" w:hAnsi="Times New Roman"/>
          <w:sz w:val="28"/>
          <w:szCs w:val="28"/>
        </w:rPr>
        <w:t>автомобильных дорог общего пользования местного значения, в том числе обеспечение безопасности движения, в размере 2093,56 тыс. рублей.</w:t>
      </w:r>
    </w:p>
    <w:p w14:paraId="41E04C4C" w14:textId="77777777" w:rsidR="00013276" w:rsidRDefault="00013276" w:rsidP="00D07BD0">
      <w:pPr>
        <w:spacing w:after="0" w:line="240" w:lineRule="auto"/>
        <w:ind w:firstLine="567"/>
        <w:jc w:val="center"/>
        <w:rPr>
          <w:rFonts w:ascii="Times New Roman" w:hAnsi="Times New Roman"/>
          <w:b/>
          <w:sz w:val="28"/>
          <w:szCs w:val="28"/>
        </w:rPr>
      </w:pPr>
    </w:p>
    <w:p w14:paraId="543C842A" w14:textId="4EE1A769" w:rsidR="005D752E" w:rsidRDefault="00D07BD0" w:rsidP="00D07BD0">
      <w:pPr>
        <w:spacing w:after="0" w:line="240" w:lineRule="auto"/>
        <w:ind w:firstLine="567"/>
        <w:jc w:val="center"/>
        <w:rPr>
          <w:rFonts w:ascii="Times New Roman" w:hAnsi="Times New Roman"/>
          <w:b/>
          <w:sz w:val="28"/>
          <w:szCs w:val="28"/>
        </w:rPr>
      </w:pPr>
      <w:r w:rsidRPr="00D07BD0">
        <w:rPr>
          <w:rFonts w:ascii="Times New Roman" w:hAnsi="Times New Roman"/>
          <w:b/>
          <w:sz w:val="28"/>
          <w:szCs w:val="28"/>
        </w:rPr>
        <w:t>Малое предпринимательство</w:t>
      </w:r>
    </w:p>
    <w:p w14:paraId="6B1FC76A" w14:textId="3FB312BF" w:rsidR="00356CF7" w:rsidRPr="00531220" w:rsidRDefault="002D2EB9" w:rsidP="00531220">
      <w:pPr>
        <w:spacing w:after="0" w:line="240" w:lineRule="auto"/>
        <w:ind w:firstLine="567"/>
        <w:jc w:val="both"/>
        <w:rPr>
          <w:rFonts w:ascii="Times New Roman" w:hAnsi="Times New Roman"/>
          <w:sz w:val="28"/>
          <w:szCs w:val="28"/>
        </w:rPr>
      </w:pPr>
      <w:bookmarkStart w:id="1" w:name="_Hlk103620142"/>
      <w:r w:rsidRPr="009210DB">
        <w:rPr>
          <w:rFonts w:ascii="Times New Roman" w:hAnsi="Times New Roman"/>
          <w:bCs/>
          <w:sz w:val="28"/>
          <w:szCs w:val="28"/>
        </w:rPr>
        <w:t xml:space="preserve">Важную роль в социально-экономическом развитии района </w:t>
      </w:r>
      <w:r w:rsidRPr="00013276">
        <w:rPr>
          <w:rFonts w:ascii="Times New Roman" w:hAnsi="Times New Roman"/>
          <w:bCs/>
          <w:sz w:val="28"/>
          <w:szCs w:val="28"/>
        </w:rPr>
        <w:t>играет малый и средний бизнес.</w:t>
      </w:r>
      <w:r w:rsidRPr="009210DB">
        <w:rPr>
          <w:rFonts w:ascii="Times New Roman" w:hAnsi="Times New Roman"/>
          <w:sz w:val="28"/>
          <w:szCs w:val="28"/>
        </w:rPr>
        <w:t xml:space="preserve"> Всего, по состоянию на 31.12.2023 года в районе зарегистрировано 1676 субъектов малого предпринимательства, с учетом самозанятых. </w:t>
      </w:r>
    </w:p>
    <w:p w14:paraId="14529314" w14:textId="66AAA487" w:rsidR="00B2413B" w:rsidRPr="00067FE6" w:rsidRDefault="00B2413B" w:rsidP="00B2413B">
      <w:pPr>
        <w:pStyle w:val="1"/>
        <w:shd w:val="clear" w:color="auto" w:fill="FFFFFF" w:themeFill="background1"/>
        <w:spacing w:line="240" w:lineRule="auto"/>
        <w:jc w:val="right"/>
        <w:rPr>
          <w:rFonts w:cs="Times New Roman"/>
          <w:sz w:val="24"/>
          <w:szCs w:val="24"/>
        </w:rPr>
      </w:pPr>
      <w:r w:rsidRPr="00067FE6">
        <w:rPr>
          <w:rFonts w:cs="Times New Roman"/>
          <w:sz w:val="24"/>
          <w:szCs w:val="24"/>
        </w:rPr>
        <w:t xml:space="preserve">Таблица </w:t>
      </w:r>
      <w:r w:rsidR="007D2658">
        <w:rPr>
          <w:rFonts w:cs="Times New Roman"/>
          <w:sz w:val="24"/>
          <w:szCs w:val="24"/>
        </w:rPr>
        <w:t>3</w:t>
      </w:r>
      <w:r w:rsidRPr="00067FE6">
        <w:rPr>
          <w:rFonts w:cs="Times New Roman"/>
          <w:sz w:val="24"/>
          <w:szCs w:val="24"/>
        </w:rPr>
        <w:t>.</w:t>
      </w:r>
    </w:p>
    <w:p w14:paraId="3EE11BC4" w14:textId="77777777" w:rsidR="00B2413B" w:rsidRPr="00067FE6" w:rsidRDefault="00B2413B" w:rsidP="00B2413B">
      <w:pPr>
        <w:spacing w:after="0" w:line="240" w:lineRule="auto"/>
        <w:ind w:firstLine="708"/>
        <w:jc w:val="center"/>
        <w:rPr>
          <w:rFonts w:ascii="Times New Roman" w:hAnsi="Times New Roman"/>
          <w:b/>
          <w:bCs/>
          <w:sz w:val="28"/>
          <w:szCs w:val="28"/>
        </w:rPr>
      </w:pPr>
      <w:r w:rsidRPr="00067FE6">
        <w:rPr>
          <w:rFonts w:ascii="Times New Roman" w:hAnsi="Times New Roman"/>
          <w:b/>
          <w:bCs/>
          <w:sz w:val="28"/>
          <w:szCs w:val="28"/>
        </w:rPr>
        <w:t>Количество субъектов МСП в Селенгинском районе</w:t>
      </w:r>
    </w:p>
    <w:p w14:paraId="5CF2FC34" w14:textId="77777777" w:rsidR="00B2413B" w:rsidRPr="004B77A3" w:rsidRDefault="00B2413B" w:rsidP="00B2413B">
      <w:pPr>
        <w:pStyle w:val="a6"/>
        <w:spacing w:before="0" w:beforeAutospacing="0" w:after="0" w:afterAutospacing="0"/>
        <w:ind w:firstLine="567"/>
        <w:jc w:val="both"/>
        <w:rPr>
          <w:color w:val="000000" w:themeColor="text1"/>
          <w:sz w:val="28"/>
          <w:szCs w:val="28"/>
          <w:highlight w:val="yellow"/>
        </w:rPr>
      </w:pPr>
    </w:p>
    <w:tbl>
      <w:tblPr>
        <w:tblStyle w:val="a8"/>
        <w:tblW w:w="9493" w:type="dxa"/>
        <w:tblLayout w:type="fixed"/>
        <w:tblLook w:val="04A0" w:firstRow="1" w:lastRow="0" w:firstColumn="1" w:lastColumn="0" w:noHBand="0" w:noVBand="1"/>
      </w:tblPr>
      <w:tblGrid>
        <w:gridCol w:w="1696"/>
        <w:gridCol w:w="1418"/>
        <w:gridCol w:w="1417"/>
        <w:gridCol w:w="1418"/>
        <w:gridCol w:w="709"/>
        <w:gridCol w:w="1275"/>
        <w:gridCol w:w="1560"/>
      </w:tblGrid>
      <w:tr w:rsidR="00B2413B" w:rsidRPr="00067FE6" w14:paraId="212C7BDB" w14:textId="77777777" w:rsidTr="00B2413B">
        <w:tc>
          <w:tcPr>
            <w:tcW w:w="1696" w:type="dxa"/>
            <w:vMerge w:val="restart"/>
          </w:tcPr>
          <w:p w14:paraId="70C23419" w14:textId="77777777"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Годы</w:t>
            </w:r>
          </w:p>
        </w:tc>
        <w:tc>
          <w:tcPr>
            <w:tcW w:w="7797" w:type="dxa"/>
            <w:gridSpan w:val="6"/>
          </w:tcPr>
          <w:p w14:paraId="6555A1C9" w14:textId="77777777"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 xml:space="preserve">Количество субъектов МСП </w:t>
            </w:r>
          </w:p>
        </w:tc>
      </w:tr>
      <w:tr w:rsidR="00B2413B" w:rsidRPr="00067FE6" w14:paraId="518F8A31" w14:textId="77777777" w:rsidTr="00B2413B">
        <w:trPr>
          <w:trHeight w:val="450"/>
        </w:trPr>
        <w:tc>
          <w:tcPr>
            <w:tcW w:w="1696" w:type="dxa"/>
            <w:vMerge/>
          </w:tcPr>
          <w:p w14:paraId="4298403F" w14:textId="77777777" w:rsidR="00B2413B" w:rsidRPr="00067FE6" w:rsidRDefault="00B2413B" w:rsidP="00B2413B">
            <w:pPr>
              <w:spacing w:after="0" w:line="240" w:lineRule="auto"/>
              <w:contextualSpacing/>
              <w:jc w:val="center"/>
              <w:rPr>
                <w:rFonts w:ascii="Times New Roman" w:hAnsi="Times New Roman"/>
                <w:b/>
                <w:bCs/>
                <w:sz w:val="28"/>
                <w:szCs w:val="28"/>
              </w:rPr>
            </w:pPr>
          </w:p>
        </w:tc>
        <w:tc>
          <w:tcPr>
            <w:tcW w:w="1418" w:type="dxa"/>
            <w:vMerge w:val="restart"/>
          </w:tcPr>
          <w:p w14:paraId="65E599DC" w14:textId="77777777"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Всего</w:t>
            </w:r>
          </w:p>
          <w:p w14:paraId="344C791F" w14:textId="77777777"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4"/>
                <w:szCs w:val="24"/>
              </w:rPr>
              <w:t xml:space="preserve"> (*с учетом самозанятых)</w:t>
            </w:r>
          </w:p>
        </w:tc>
        <w:tc>
          <w:tcPr>
            <w:tcW w:w="6379" w:type="dxa"/>
            <w:gridSpan w:val="5"/>
          </w:tcPr>
          <w:p w14:paraId="74CF58D3" w14:textId="77777777" w:rsidR="00B2413B" w:rsidRPr="00067FE6" w:rsidRDefault="00B2413B" w:rsidP="00B2413B">
            <w:pPr>
              <w:spacing w:after="0" w:line="240" w:lineRule="auto"/>
              <w:contextualSpacing/>
              <w:jc w:val="center"/>
              <w:rPr>
                <w:rFonts w:ascii="Times New Roman" w:hAnsi="Times New Roman"/>
                <w:b/>
                <w:bCs/>
                <w:sz w:val="28"/>
                <w:szCs w:val="28"/>
              </w:rPr>
            </w:pPr>
            <w:r w:rsidRPr="00067FE6">
              <w:rPr>
                <w:rFonts w:ascii="Times New Roman" w:hAnsi="Times New Roman"/>
                <w:b/>
                <w:bCs/>
                <w:sz w:val="28"/>
                <w:szCs w:val="28"/>
              </w:rPr>
              <w:t xml:space="preserve">В том числе </w:t>
            </w:r>
          </w:p>
        </w:tc>
      </w:tr>
      <w:tr w:rsidR="00B2413B" w:rsidRPr="00067FE6" w14:paraId="46D67C0F" w14:textId="77777777" w:rsidTr="00B2413B">
        <w:tc>
          <w:tcPr>
            <w:tcW w:w="1696" w:type="dxa"/>
            <w:vMerge/>
          </w:tcPr>
          <w:p w14:paraId="0AB5573D" w14:textId="77777777" w:rsidR="00B2413B" w:rsidRPr="00067FE6" w:rsidRDefault="00B2413B" w:rsidP="00B2413B">
            <w:pPr>
              <w:spacing w:after="0" w:line="240" w:lineRule="auto"/>
              <w:contextualSpacing/>
              <w:jc w:val="center"/>
              <w:rPr>
                <w:rFonts w:ascii="Times New Roman" w:hAnsi="Times New Roman"/>
                <w:b/>
                <w:bCs/>
                <w:sz w:val="28"/>
                <w:szCs w:val="28"/>
              </w:rPr>
            </w:pPr>
          </w:p>
        </w:tc>
        <w:tc>
          <w:tcPr>
            <w:tcW w:w="1418" w:type="dxa"/>
            <w:vMerge/>
          </w:tcPr>
          <w:p w14:paraId="69E0860A" w14:textId="77777777" w:rsidR="00B2413B" w:rsidRPr="00067FE6" w:rsidRDefault="00B2413B" w:rsidP="00B2413B">
            <w:pPr>
              <w:spacing w:after="0" w:line="240" w:lineRule="auto"/>
              <w:contextualSpacing/>
              <w:jc w:val="center"/>
              <w:rPr>
                <w:rFonts w:ascii="Times New Roman" w:hAnsi="Times New Roman"/>
                <w:b/>
                <w:bCs/>
                <w:sz w:val="28"/>
                <w:szCs w:val="28"/>
              </w:rPr>
            </w:pPr>
          </w:p>
        </w:tc>
        <w:tc>
          <w:tcPr>
            <w:tcW w:w="1417" w:type="dxa"/>
          </w:tcPr>
          <w:p w14:paraId="65832764" w14:textId="77777777"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Средние предприятия</w:t>
            </w:r>
          </w:p>
        </w:tc>
        <w:tc>
          <w:tcPr>
            <w:tcW w:w="1418" w:type="dxa"/>
          </w:tcPr>
          <w:p w14:paraId="738B0789" w14:textId="77777777"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Малые предприятия</w:t>
            </w:r>
          </w:p>
        </w:tc>
        <w:tc>
          <w:tcPr>
            <w:tcW w:w="709" w:type="dxa"/>
          </w:tcPr>
          <w:p w14:paraId="37ACF54D" w14:textId="77777777"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 xml:space="preserve">ИП </w:t>
            </w:r>
          </w:p>
        </w:tc>
        <w:tc>
          <w:tcPr>
            <w:tcW w:w="1275" w:type="dxa"/>
          </w:tcPr>
          <w:p w14:paraId="014B5F6C" w14:textId="77777777"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Микропредприятия</w:t>
            </w:r>
          </w:p>
        </w:tc>
        <w:tc>
          <w:tcPr>
            <w:tcW w:w="1560" w:type="dxa"/>
          </w:tcPr>
          <w:p w14:paraId="43985A8C" w14:textId="77777777" w:rsidR="00B2413B" w:rsidRPr="00067FE6" w:rsidRDefault="00B2413B" w:rsidP="00B2413B">
            <w:pPr>
              <w:spacing w:after="0" w:line="240" w:lineRule="auto"/>
              <w:contextualSpacing/>
              <w:jc w:val="center"/>
              <w:rPr>
                <w:rFonts w:ascii="Times New Roman" w:hAnsi="Times New Roman"/>
                <w:b/>
                <w:bCs/>
                <w:sz w:val="24"/>
                <w:szCs w:val="24"/>
              </w:rPr>
            </w:pPr>
            <w:r w:rsidRPr="00067FE6">
              <w:rPr>
                <w:rFonts w:ascii="Times New Roman" w:hAnsi="Times New Roman"/>
                <w:b/>
                <w:bCs/>
                <w:sz w:val="24"/>
                <w:szCs w:val="24"/>
              </w:rPr>
              <w:t>Количество самозанятых (только с 01.07.2020)</w:t>
            </w:r>
          </w:p>
        </w:tc>
      </w:tr>
      <w:tr w:rsidR="00B2413B" w:rsidRPr="00067FE6" w14:paraId="56AE64F1" w14:textId="77777777" w:rsidTr="00B2413B">
        <w:tc>
          <w:tcPr>
            <w:tcW w:w="1696" w:type="dxa"/>
          </w:tcPr>
          <w:p w14:paraId="2D623087" w14:textId="77777777" w:rsidR="00B2413B" w:rsidRPr="00067FE6" w:rsidRDefault="002D2EB9" w:rsidP="00B2413B">
            <w:pPr>
              <w:spacing w:after="0" w:line="240" w:lineRule="auto"/>
              <w:contextualSpacing/>
              <w:jc w:val="center"/>
              <w:rPr>
                <w:rFonts w:ascii="Times New Roman" w:hAnsi="Times New Roman"/>
                <w:sz w:val="28"/>
                <w:szCs w:val="28"/>
              </w:rPr>
            </w:pPr>
            <w:r w:rsidRPr="009210DB">
              <w:rPr>
                <w:rFonts w:ascii="Times New Roman" w:hAnsi="Times New Roman"/>
                <w:sz w:val="28"/>
                <w:szCs w:val="28"/>
              </w:rPr>
              <w:t>2022 (по состоянию на 31.12.2022)</w:t>
            </w:r>
          </w:p>
        </w:tc>
        <w:tc>
          <w:tcPr>
            <w:tcW w:w="1418" w:type="dxa"/>
          </w:tcPr>
          <w:p w14:paraId="2AEC8628" w14:textId="77777777" w:rsidR="00B2413B" w:rsidRPr="00067FE6" w:rsidRDefault="002D2EB9" w:rsidP="00B2413B">
            <w:pPr>
              <w:spacing w:after="0" w:line="240" w:lineRule="auto"/>
              <w:contextualSpacing/>
              <w:jc w:val="center"/>
              <w:rPr>
                <w:rFonts w:ascii="Times New Roman" w:hAnsi="Times New Roman"/>
                <w:sz w:val="28"/>
                <w:szCs w:val="28"/>
              </w:rPr>
            </w:pPr>
            <w:r w:rsidRPr="009210DB">
              <w:rPr>
                <w:rFonts w:ascii="Times New Roman" w:hAnsi="Times New Roman"/>
                <w:sz w:val="28"/>
                <w:szCs w:val="28"/>
              </w:rPr>
              <w:t>1612</w:t>
            </w:r>
          </w:p>
        </w:tc>
        <w:tc>
          <w:tcPr>
            <w:tcW w:w="1417" w:type="dxa"/>
          </w:tcPr>
          <w:p w14:paraId="4EE38193" w14:textId="77777777"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0</w:t>
            </w:r>
          </w:p>
        </w:tc>
        <w:tc>
          <w:tcPr>
            <w:tcW w:w="1418" w:type="dxa"/>
          </w:tcPr>
          <w:p w14:paraId="08EEC477" w14:textId="77777777"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10</w:t>
            </w:r>
          </w:p>
        </w:tc>
        <w:tc>
          <w:tcPr>
            <w:tcW w:w="709" w:type="dxa"/>
          </w:tcPr>
          <w:p w14:paraId="4AF3B776" w14:textId="77777777" w:rsidR="00B2413B" w:rsidRPr="00067FE6" w:rsidRDefault="002D2EB9" w:rsidP="00B2413B">
            <w:pPr>
              <w:spacing w:after="0" w:line="240" w:lineRule="auto"/>
              <w:contextualSpacing/>
              <w:jc w:val="center"/>
              <w:rPr>
                <w:rFonts w:ascii="Times New Roman" w:hAnsi="Times New Roman"/>
                <w:sz w:val="28"/>
                <w:szCs w:val="28"/>
              </w:rPr>
            </w:pPr>
            <w:r>
              <w:rPr>
                <w:rFonts w:ascii="Times New Roman" w:hAnsi="Times New Roman"/>
                <w:sz w:val="28"/>
                <w:szCs w:val="28"/>
              </w:rPr>
              <w:t>544</w:t>
            </w:r>
          </w:p>
        </w:tc>
        <w:tc>
          <w:tcPr>
            <w:tcW w:w="1275" w:type="dxa"/>
          </w:tcPr>
          <w:p w14:paraId="02D2067C" w14:textId="77777777" w:rsidR="00B2413B" w:rsidRPr="00067FE6" w:rsidRDefault="002D2EB9" w:rsidP="00B2413B">
            <w:pPr>
              <w:spacing w:after="0" w:line="240" w:lineRule="auto"/>
              <w:contextualSpacing/>
              <w:jc w:val="center"/>
              <w:rPr>
                <w:rFonts w:ascii="Times New Roman" w:hAnsi="Times New Roman"/>
                <w:sz w:val="28"/>
                <w:szCs w:val="28"/>
              </w:rPr>
            </w:pPr>
            <w:r>
              <w:rPr>
                <w:rFonts w:ascii="Times New Roman" w:hAnsi="Times New Roman"/>
                <w:sz w:val="28"/>
                <w:szCs w:val="28"/>
              </w:rPr>
              <w:t>111</w:t>
            </w:r>
          </w:p>
        </w:tc>
        <w:tc>
          <w:tcPr>
            <w:tcW w:w="1560" w:type="dxa"/>
          </w:tcPr>
          <w:p w14:paraId="4E4F63A4" w14:textId="77777777" w:rsidR="00B2413B" w:rsidRPr="00067FE6" w:rsidRDefault="002D2EB9" w:rsidP="00B2413B">
            <w:pPr>
              <w:spacing w:after="0" w:line="240" w:lineRule="auto"/>
              <w:contextualSpacing/>
              <w:jc w:val="center"/>
              <w:rPr>
                <w:rFonts w:ascii="Times New Roman" w:hAnsi="Times New Roman"/>
                <w:sz w:val="28"/>
                <w:szCs w:val="28"/>
              </w:rPr>
            </w:pPr>
            <w:r>
              <w:rPr>
                <w:rFonts w:ascii="Times New Roman" w:hAnsi="Times New Roman"/>
                <w:sz w:val="28"/>
                <w:szCs w:val="28"/>
              </w:rPr>
              <w:t>947</w:t>
            </w:r>
          </w:p>
        </w:tc>
      </w:tr>
      <w:tr w:rsidR="00B2413B" w:rsidRPr="004B77A3" w14:paraId="59AB6870" w14:textId="77777777" w:rsidTr="00B2413B">
        <w:tc>
          <w:tcPr>
            <w:tcW w:w="1696" w:type="dxa"/>
          </w:tcPr>
          <w:p w14:paraId="7B6364A3" w14:textId="77777777" w:rsidR="00B2413B" w:rsidRPr="00067FE6" w:rsidRDefault="002D2EB9" w:rsidP="00B2413B">
            <w:pPr>
              <w:spacing w:after="0" w:line="240" w:lineRule="auto"/>
              <w:contextualSpacing/>
              <w:jc w:val="center"/>
              <w:rPr>
                <w:rFonts w:ascii="Times New Roman" w:hAnsi="Times New Roman"/>
                <w:sz w:val="28"/>
                <w:szCs w:val="28"/>
              </w:rPr>
            </w:pPr>
            <w:r w:rsidRPr="009210DB">
              <w:rPr>
                <w:rFonts w:ascii="Times New Roman" w:hAnsi="Times New Roman"/>
                <w:sz w:val="28"/>
                <w:szCs w:val="28"/>
              </w:rPr>
              <w:t>2023 (по состоянию на 31.12.2023)</w:t>
            </w:r>
          </w:p>
        </w:tc>
        <w:tc>
          <w:tcPr>
            <w:tcW w:w="1418" w:type="dxa"/>
          </w:tcPr>
          <w:p w14:paraId="2F18C16B" w14:textId="77777777" w:rsidR="00B2413B" w:rsidRPr="00067FE6" w:rsidRDefault="002D2EB9" w:rsidP="00B2413B">
            <w:pPr>
              <w:spacing w:after="0" w:line="240" w:lineRule="auto"/>
              <w:contextualSpacing/>
              <w:jc w:val="center"/>
              <w:rPr>
                <w:rFonts w:ascii="Times New Roman" w:hAnsi="Times New Roman"/>
                <w:sz w:val="28"/>
                <w:szCs w:val="28"/>
              </w:rPr>
            </w:pPr>
            <w:r w:rsidRPr="009210DB">
              <w:rPr>
                <w:rFonts w:ascii="Times New Roman" w:hAnsi="Times New Roman"/>
                <w:sz w:val="28"/>
                <w:szCs w:val="28"/>
              </w:rPr>
              <w:t>1676</w:t>
            </w:r>
          </w:p>
        </w:tc>
        <w:tc>
          <w:tcPr>
            <w:tcW w:w="1417" w:type="dxa"/>
          </w:tcPr>
          <w:p w14:paraId="63C0F79E" w14:textId="77777777" w:rsidR="00B2413B" w:rsidRPr="00067FE6" w:rsidRDefault="00B2413B" w:rsidP="00B2413B">
            <w:pPr>
              <w:spacing w:after="0" w:line="240" w:lineRule="auto"/>
              <w:contextualSpacing/>
              <w:jc w:val="center"/>
              <w:rPr>
                <w:rFonts w:ascii="Times New Roman" w:hAnsi="Times New Roman"/>
                <w:sz w:val="28"/>
                <w:szCs w:val="28"/>
              </w:rPr>
            </w:pPr>
            <w:r w:rsidRPr="00067FE6">
              <w:rPr>
                <w:rFonts w:ascii="Times New Roman" w:hAnsi="Times New Roman"/>
                <w:sz w:val="28"/>
                <w:szCs w:val="28"/>
              </w:rPr>
              <w:t>0</w:t>
            </w:r>
          </w:p>
        </w:tc>
        <w:tc>
          <w:tcPr>
            <w:tcW w:w="1418" w:type="dxa"/>
          </w:tcPr>
          <w:p w14:paraId="7CE848C1" w14:textId="77777777" w:rsidR="00B2413B" w:rsidRPr="00067FE6" w:rsidRDefault="002D2EB9" w:rsidP="00B2413B">
            <w:pPr>
              <w:spacing w:after="0" w:line="240" w:lineRule="auto"/>
              <w:contextualSpacing/>
              <w:jc w:val="center"/>
              <w:rPr>
                <w:rFonts w:ascii="Times New Roman" w:hAnsi="Times New Roman"/>
                <w:sz w:val="28"/>
                <w:szCs w:val="28"/>
              </w:rPr>
            </w:pPr>
            <w:r>
              <w:rPr>
                <w:rFonts w:ascii="Times New Roman" w:hAnsi="Times New Roman"/>
                <w:sz w:val="28"/>
                <w:szCs w:val="28"/>
              </w:rPr>
              <w:t>12</w:t>
            </w:r>
          </w:p>
        </w:tc>
        <w:tc>
          <w:tcPr>
            <w:tcW w:w="709" w:type="dxa"/>
          </w:tcPr>
          <w:p w14:paraId="763C0494" w14:textId="77777777" w:rsidR="00B2413B" w:rsidRPr="00067FE6" w:rsidRDefault="002D2EB9" w:rsidP="00B2413B">
            <w:pPr>
              <w:spacing w:after="0" w:line="240" w:lineRule="auto"/>
              <w:contextualSpacing/>
              <w:jc w:val="center"/>
              <w:rPr>
                <w:rFonts w:ascii="Times New Roman" w:hAnsi="Times New Roman"/>
                <w:sz w:val="28"/>
                <w:szCs w:val="28"/>
              </w:rPr>
            </w:pPr>
            <w:r>
              <w:rPr>
                <w:rFonts w:ascii="Times New Roman" w:hAnsi="Times New Roman"/>
                <w:sz w:val="28"/>
                <w:szCs w:val="28"/>
              </w:rPr>
              <w:t>597</w:t>
            </w:r>
          </w:p>
        </w:tc>
        <w:tc>
          <w:tcPr>
            <w:tcW w:w="1275" w:type="dxa"/>
          </w:tcPr>
          <w:p w14:paraId="77889454" w14:textId="77777777" w:rsidR="00B2413B" w:rsidRPr="00067FE6" w:rsidRDefault="002D2EB9" w:rsidP="00B2413B">
            <w:pPr>
              <w:spacing w:after="0" w:line="240" w:lineRule="auto"/>
              <w:contextualSpacing/>
              <w:jc w:val="center"/>
              <w:rPr>
                <w:rFonts w:ascii="Times New Roman" w:hAnsi="Times New Roman"/>
                <w:sz w:val="28"/>
                <w:szCs w:val="28"/>
              </w:rPr>
            </w:pPr>
            <w:r>
              <w:rPr>
                <w:rFonts w:ascii="Times New Roman" w:hAnsi="Times New Roman"/>
                <w:sz w:val="28"/>
                <w:szCs w:val="28"/>
              </w:rPr>
              <w:t>128</w:t>
            </w:r>
          </w:p>
        </w:tc>
        <w:tc>
          <w:tcPr>
            <w:tcW w:w="1560" w:type="dxa"/>
          </w:tcPr>
          <w:p w14:paraId="4DAF5061" w14:textId="77777777" w:rsidR="00B2413B" w:rsidRPr="00067FE6" w:rsidRDefault="002D2EB9" w:rsidP="00B2413B">
            <w:pPr>
              <w:spacing w:after="0" w:line="240" w:lineRule="auto"/>
              <w:contextualSpacing/>
              <w:jc w:val="center"/>
              <w:rPr>
                <w:rFonts w:ascii="Times New Roman" w:hAnsi="Times New Roman"/>
                <w:sz w:val="28"/>
                <w:szCs w:val="28"/>
              </w:rPr>
            </w:pPr>
            <w:r>
              <w:rPr>
                <w:rFonts w:ascii="Times New Roman" w:hAnsi="Times New Roman"/>
                <w:sz w:val="28"/>
                <w:szCs w:val="28"/>
              </w:rPr>
              <w:t>939</w:t>
            </w:r>
          </w:p>
        </w:tc>
      </w:tr>
    </w:tbl>
    <w:p w14:paraId="1FD26A4E" w14:textId="77777777" w:rsidR="00B2413B" w:rsidRPr="00067FE6" w:rsidRDefault="00B2413B" w:rsidP="00B2413B">
      <w:pPr>
        <w:spacing w:after="0" w:line="240" w:lineRule="auto"/>
        <w:ind w:firstLine="567"/>
        <w:jc w:val="both"/>
        <w:rPr>
          <w:sz w:val="24"/>
          <w:szCs w:val="24"/>
        </w:rPr>
      </w:pPr>
    </w:p>
    <w:bookmarkEnd w:id="1"/>
    <w:p w14:paraId="6644EF1A" w14:textId="77777777" w:rsidR="00287AAD" w:rsidRDefault="00B2413B" w:rsidP="00B2413B">
      <w:pPr>
        <w:spacing w:after="0" w:line="240" w:lineRule="auto"/>
        <w:ind w:firstLine="567"/>
        <w:jc w:val="both"/>
        <w:rPr>
          <w:rFonts w:ascii="Times New Roman" w:hAnsi="Times New Roman"/>
          <w:sz w:val="28"/>
          <w:szCs w:val="28"/>
        </w:rPr>
      </w:pPr>
      <w:r>
        <w:rPr>
          <w:rFonts w:ascii="Times New Roman" w:hAnsi="Times New Roman"/>
          <w:sz w:val="28"/>
          <w:szCs w:val="28"/>
        </w:rPr>
        <w:t>В сложившихся экономических условиях объем отгруженных товаров, выполненных работ, услуг силами субъектов малого и среднего п</w:t>
      </w:r>
      <w:r w:rsidR="002D2EB9">
        <w:rPr>
          <w:rFonts w:ascii="Times New Roman" w:hAnsi="Times New Roman"/>
          <w:sz w:val="28"/>
          <w:szCs w:val="28"/>
        </w:rPr>
        <w:t>редпринимательства составил 1990,00 млн. руб., что на 70</w:t>
      </w:r>
      <w:r>
        <w:rPr>
          <w:rFonts w:ascii="Times New Roman" w:hAnsi="Times New Roman"/>
          <w:sz w:val="28"/>
          <w:szCs w:val="28"/>
        </w:rPr>
        <w:t xml:space="preserve">,00 млн. руб. больше, чем в АППГ. </w:t>
      </w:r>
    </w:p>
    <w:p w14:paraId="7D959E32" w14:textId="77777777" w:rsidR="00180D00" w:rsidRDefault="00180D00" w:rsidP="00180D0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Численность занятых в сфере малого п</w:t>
      </w:r>
      <w:r w:rsidR="002D2EB9">
        <w:rPr>
          <w:rFonts w:ascii="Times New Roman" w:hAnsi="Times New Roman"/>
          <w:color w:val="000000" w:themeColor="text1"/>
          <w:sz w:val="28"/>
          <w:szCs w:val="28"/>
        </w:rPr>
        <w:t>редпринимательства составила 1048 человек, что на 82 человек больше</w:t>
      </w:r>
      <w:r>
        <w:rPr>
          <w:rFonts w:ascii="Times New Roman" w:hAnsi="Times New Roman"/>
          <w:color w:val="000000" w:themeColor="text1"/>
          <w:sz w:val="28"/>
          <w:szCs w:val="28"/>
        </w:rPr>
        <w:t>, чем в АППГ, среднемесячна</w:t>
      </w:r>
      <w:r w:rsidR="002D2EB9">
        <w:rPr>
          <w:rFonts w:ascii="Times New Roman" w:hAnsi="Times New Roman"/>
          <w:color w:val="000000" w:themeColor="text1"/>
          <w:sz w:val="28"/>
          <w:szCs w:val="28"/>
        </w:rPr>
        <w:t>я заработная плата составила 200</w:t>
      </w:r>
      <w:r>
        <w:rPr>
          <w:rFonts w:ascii="Times New Roman" w:hAnsi="Times New Roman"/>
          <w:color w:val="000000" w:themeColor="text1"/>
          <w:sz w:val="28"/>
          <w:szCs w:val="28"/>
        </w:rPr>
        <w:t>00 рублей.</w:t>
      </w:r>
    </w:p>
    <w:p w14:paraId="6FE2D7A0" w14:textId="77777777" w:rsidR="002D2EB9" w:rsidRPr="009210DB" w:rsidRDefault="00180D00" w:rsidP="002D2EB9">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Потребительский рынок муниципального образования «Селенгинский район» является одним из важнейших секторов экономики. </w:t>
      </w:r>
      <w:r w:rsidR="002D2EB9" w:rsidRPr="009210DB">
        <w:rPr>
          <w:rFonts w:ascii="Times New Roman" w:hAnsi="Times New Roman"/>
          <w:sz w:val="28"/>
          <w:szCs w:val="28"/>
        </w:rPr>
        <w:t xml:space="preserve">По оперативным </w:t>
      </w:r>
      <w:r w:rsidR="002D2EB9" w:rsidRPr="00013276">
        <w:rPr>
          <w:rFonts w:ascii="Times New Roman" w:hAnsi="Times New Roman"/>
          <w:sz w:val="28"/>
          <w:szCs w:val="28"/>
        </w:rPr>
        <w:t xml:space="preserve">данным, </w:t>
      </w:r>
      <w:r w:rsidR="002D2EB9" w:rsidRPr="00013276">
        <w:rPr>
          <w:rFonts w:ascii="Times New Roman" w:hAnsi="Times New Roman"/>
          <w:bCs/>
          <w:sz w:val="28"/>
          <w:szCs w:val="28"/>
        </w:rPr>
        <w:t>розничный товарооборот</w:t>
      </w:r>
      <w:r w:rsidR="002D2EB9" w:rsidRPr="009210DB">
        <w:rPr>
          <w:rFonts w:ascii="Times New Roman" w:hAnsi="Times New Roman"/>
          <w:sz w:val="28"/>
          <w:szCs w:val="28"/>
        </w:rPr>
        <w:t xml:space="preserve"> </w:t>
      </w:r>
      <w:r w:rsidR="002D2EB9" w:rsidRPr="009210DB">
        <w:rPr>
          <w:rFonts w:ascii="Times New Roman" w:hAnsi="Times New Roman"/>
          <w:color w:val="000000" w:themeColor="text1"/>
          <w:sz w:val="28"/>
          <w:szCs w:val="28"/>
        </w:rPr>
        <w:t>субъектов малого и среднего предпринимательства в 2023 году составил 4500,0 млн. руб., рост составил 109,76 % к уровню 2022 года, оборот общественного питания 230 млн. руб., или 104,55 % к уровню прошлого года.</w:t>
      </w:r>
    </w:p>
    <w:p w14:paraId="6C7711E1" w14:textId="77777777" w:rsidR="002D2EB9" w:rsidRPr="009210DB" w:rsidRDefault="002D2EB9" w:rsidP="002D2EB9">
      <w:pPr>
        <w:spacing w:after="0" w:line="240" w:lineRule="auto"/>
        <w:ind w:firstLine="567"/>
        <w:jc w:val="both"/>
        <w:rPr>
          <w:rFonts w:ascii="Times New Roman" w:hAnsi="Times New Roman"/>
          <w:sz w:val="28"/>
          <w:szCs w:val="28"/>
        </w:rPr>
      </w:pPr>
      <w:r w:rsidRPr="009210DB">
        <w:rPr>
          <w:rFonts w:ascii="Times New Roman" w:hAnsi="Times New Roman"/>
          <w:color w:val="000000" w:themeColor="text1"/>
          <w:sz w:val="28"/>
          <w:szCs w:val="28"/>
        </w:rPr>
        <w:t xml:space="preserve">- 5 </w:t>
      </w:r>
      <w:r w:rsidRPr="009210DB">
        <w:rPr>
          <w:rFonts w:ascii="Times New Roman" w:hAnsi="Times New Roman"/>
          <w:sz w:val="28"/>
          <w:szCs w:val="28"/>
        </w:rPr>
        <w:t>пунктов доставки Wildberries;</w:t>
      </w:r>
    </w:p>
    <w:p w14:paraId="2EF5CF36" w14:textId="77777777" w:rsidR="002D2EB9" w:rsidRPr="009210DB" w:rsidRDefault="002D2EB9" w:rsidP="002D2EB9">
      <w:pPr>
        <w:spacing w:after="0" w:line="240" w:lineRule="auto"/>
        <w:ind w:firstLine="567"/>
        <w:jc w:val="both"/>
        <w:rPr>
          <w:rFonts w:ascii="Times New Roman" w:hAnsi="Times New Roman"/>
          <w:sz w:val="28"/>
          <w:szCs w:val="28"/>
        </w:rPr>
      </w:pPr>
      <w:r w:rsidRPr="009210DB">
        <w:rPr>
          <w:rFonts w:ascii="Times New Roman" w:hAnsi="Times New Roman"/>
          <w:sz w:val="28"/>
          <w:szCs w:val="28"/>
        </w:rPr>
        <w:t>- 13 продовольственных магазинов;</w:t>
      </w:r>
    </w:p>
    <w:p w14:paraId="271B28CE" w14:textId="77777777" w:rsidR="002D2EB9" w:rsidRPr="009210DB" w:rsidRDefault="002D2EB9" w:rsidP="002D2EB9">
      <w:pPr>
        <w:spacing w:after="0" w:line="240" w:lineRule="auto"/>
        <w:ind w:firstLine="567"/>
        <w:jc w:val="both"/>
        <w:rPr>
          <w:rFonts w:ascii="Times New Roman" w:hAnsi="Times New Roman"/>
          <w:sz w:val="28"/>
          <w:szCs w:val="28"/>
        </w:rPr>
      </w:pPr>
      <w:r w:rsidRPr="009210DB">
        <w:rPr>
          <w:rFonts w:ascii="Times New Roman" w:hAnsi="Times New Roman"/>
          <w:sz w:val="28"/>
          <w:szCs w:val="28"/>
        </w:rPr>
        <w:t>- 1 кафе;</w:t>
      </w:r>
    </w:p>
    <w:p w14:paraId="57F926AC" w14:textId="77777777" w:rsidR="002D2EB9" w:rsidRPr="009210DB" w:rsidRDefault="002D2EB9" w:rsidP="002D2EB9">
      <w:pPr>
        <w:spacing w:after="0" w:line="240" w:lineRule="auto"/>
        <w:ind w:firstLine="567"/>
        <w:jc w:val="both"/>
        <w:rPr>
          <w:rFonts w:ascii="Times New Roman" w:hAnsi="Times New Roman"/>
          <w:sz w:val="28"/>
          <w:szCs w:val="28"/>
        </w:rPr>
      </w:pPr>
      <w:r w:rsidRPr="009210DB">
        <w:rPr>
          <w:rFonts w:ascii="Times New Roman" w:hAnsi="Times New Roman"/>
          <w:sz w:val="28"/>
          <w:szCs w:val="28"/>
        </w:rPr>
        <w:lastRenderedPageBreak/>
        <w:t>- 2 парикмахерские;</w:t>
      </w:r>
    </w:p>
    <w:p w14:paraId="0C4D8B66" w14:textId="77777777" w:rsidR="002D2EB9" w:rsidRPr="009210DB" w:rsidRDefault="002D2EB9" w:rsidP="002D2EB9">
      <w:pPr>
        <w:spacing w:after="0" w:line="240" w:lineRule="auto"/>
        <w:ind w:firstLine="567"/>
        <w:jc w:val="both"/>
        <w:rPr>
          <w:rFonts w:ascii="Times New Roman" w:hAnsi="Times New Roman"/>
          <w:sz w:val="28"/>
          <w:szCs w:val="28"/>
        </w:rPr>
      </w:pPr>
      <w:r w:rsidRPr="009210DB">
        <w:rPr>
          <w:rFonts w:ascii="Times New Roman" w:hAnsi="Times New Roman"/>
          <w:sz w:val="28"/>
          <w:szCs w:val="28"/>
        </w:rPr>
        <w:t>- 4 непродовольственных магазинов;</w:t>
      </w:r>
    </w:p>
    <w:p w14:paraId="15E985A6" w14:textId="77777777" w:rsidR="002D2EB9" w:rsidRPr="009210DB" w:rsidRDefault="002D2EB9" w:rsidP="002D2EB9">
      <w:pPr>
        <w:spacing w:after="0" w:line="240" w:lineRule="auto"/>
        <w:ind w:firstLine="567"/>
        <w:jc w:val="both"/>
        <w:rPr>
          <w:rFonts w:ascii="Times New Roman" w:hAnsi="Times New Roman"/>
          <w:sz w:val="28"/>
          <w:szCs w:val="28"/>
        </w:rPr>
      </w:pPr>
      <w:r w:rsidRPr="009210DB">
        <w:rPr>
          <w:rFonts w:ascii="Times New Roman" w:hAnsi="Times New Roman"/>
          <w:sz w:val="28"/>
          <w:szCs w:val="28"/>
        </w:rPr>
        <w:t>- 1 спа-салон;</w:t>
      </w:r>
    </w:p>
    <w:p w14:paraId="3AB8F09F" w14:textId="77777777" w:rsidR="002D2EB9" w:rsidRPr="009210DB" w:rsidRDefault="002D2EB9" w:rsidP="002D2EB9">
      <w:pPr>
        <w:spacing w:after="0" w:line="240" w:lineRule="auto"/>
        <w:ind w:firstLine="567"/>
        <w:jc w:val="both"/>
        <w:rPr>
          <w:rFonts w:ascii="Times New Roman" w:hAnsi="Times New Roman"/>
          <w:color w:val="000000" w:themeColor="text1"/>
          <w:sz w:val="28"/>
          <w:szCs w:val="28"/>
        </w:rPr>
      </w:pPr>
      <w:r w:rsidRPr="009210DB">
        <w:rPr>
          <w:rFonts w:ascii="Times New Roman" w:hAnsi="Times New Roman"/>
          <w:sz w:val="28"/>
          <w:szCs w:val="28"/>
        </w:rPr>
        <w:t>- 1 студия красоты;</w:t>
      </w:r>
    </w:p>
    <w:p w14:paraId="63F3C9E5" w14:textId="77777777" w:rsidR="002D2EB9" w:rsidRPr="009210DB" w:rsidRDefault="002D2EB9" w:rsidP="002D2EB9">
      <w:pPr>
        <w:spacing w:after="0" w:line="240" w:lineRule="auto"/>
        <w:ind w:firstLine="567"/>
        <w:jc w:val="both"/>
        <w:rPr>
          <w:rFonts w:ascii="Times New Roman" w:hAnsi="Times New Roman"/>
          <w:color w:val="000000" w:themeColor="text1"/>
          <w:sz w:val="28"/>
          <w:szCs w:val="28"/>
        </w:rPr>
      </w:pPr>
      <w:r w:rsidRPr="009210DB">
        <w:rPr>
          <w:rFonts w:ascii="Times New Roman" w:hAnsi="Times New Roman"/>
          <w:color w:val="000000" w:themeColor="text1"/>
          <w:sz w:val="28"/>
          <w:szCs w:val="28"/>
        </w:rPr>
        <w:t>- 1 служба доставки «СДЭК».</w:t>
      </w:r>
    </w:p>
    <w:p w14:paraId="1A9530A2" w14:textId="77777777" w:rsidR="002D2EB9" w:rsidRPr="009210DB" w:rsidRDefault="002D2EB9" w:rsidP="002D2EB9">
      <w:pPr>
        <w:spacing w:line="240" w:lineRule="auto"/>
        <w:ind w:firstLine="567"/>
        <w:contextualSpacing/>
        <w:jc w:val="both"/>
        <w:rPr>
          <w:rFonts w:ascii="Times New Roman" w:hAnsi="Times New Roman"/>
          <w:sz w:val="28"/>
          <w:szCs w:val="28"/>
        </w:rPr>
      </w:pPr>
      <w:r w:rsidRPr="009210DB">
        <w:rPr>
          <w:rFonts w:ascii="Times New Roman" w:hAnsi="Times New Roman"/>
          <w:sz w:val="28"/>
          <w:szCs w:val="28"/>
        </w:rPr>
        <w:t>При этом создано 99 новых рабочих мест.</w:t>
      </w:r>
    </w:p>
    <w:p w14:paraId="0A0A7971" w14:textId="77777777" w:rsidR="00013276" w:rsidRDefault="00013276" w:rsidP="00A4417D">
      <w:pPr>
        <w:spacing w:after="0" w:line="240" w:lineRule="auto"/>
        <w:ind w:firstLine="567"/>
        <w:jc w:val="center"/>
        <w:rPr>
          <w:rFonts w:ascii="Times New Roman" w:hAnsi="Times New Roman"/>
          <w:b/>
          <w:color w:val="000000" w:themeColor="text1"/>
          <w:sz w:val="28"/>
          <w:szCs w:val="28"/>
        </w:rPr>
      </w:pPr>
    </w:p>
    <w:p w14:paraId="6877738B" w14:textId="2390EE16" w:rsidR="00A4417D" w:rsidRDefault="00A4417D" w:rsidP="00A4417D">
      <w:pPr>
        <w:spacing w:after="0" w:line="240" w:lineRule="auto"/>
        <w:ind w:firstLine="567"/>
        <w:jc w:val="center"/>
        <w:rPr>
          <w:rFonts w:ascii="Times New Roman" w:hAnsi="Times New Roman"/>
          <w:b/>
          <w:color w:val="000000" w:themeColor="text1"/>
          <w:sz w:val="28"/>
          <w:szCs w:val="28"/>
        </w:rPr>
      </w:pPr>
      <w:r w:rsidRPr="00A4417D">
        <w:rPr>
          <w:rFonts w:ascii="Times New Roman" w:hAnsi="Times New Roman"/>
          <w:b/>
          <w:color w:val="000000" w:themeColor="text1"/>
          <w:sz w:val="28"/>
          <w:szCs w:val="28"/>
        </w:rPr>
        <w:t>Туризм</w:t>
      </w:r>
    </w:p>
    <w:p w14:paraId="49987A48" w14:textId="77777777" w:rsidR="00565B61" w:rsidRPr="009210DB" w:rsidRDefault="00565B61" w:rsidP="00565B61">
      <w:pPr>
        <w:spacing w:after="0" w:line="240" w:lineRule="auto"/>
        <w:ind w:firstLine="851"/>
        <w:jc w:val="both"/>
        <w:rPr>
          <w:rFonts w:ascii="Times New Roman" w:hAnsi="Times New Roman"/>
          <w:sz w:val="28"/>
          <w:szCs w:val="28"/>
        </w:rPr>
      </w:pPr>
      <w:r w:rsidRPr="00013276">
        <w:rPr>
          <w:rFonts w:ascii="Times New Roman" w:hAnsi="Times New Roman"/>
          <w:bCs/>
          <w:sz w:val="28"/>
          <w:szCs w:val="28"/>
          <w:lang w:eastAsia="ar-SA"/>
        </w:rPr>
        <w:t>В сфере развития туризма</w:t>
      </w:r>
      <w:r w:rsidRPr="009210DB">
        <w:rPr>
          <w:rFonts w:ascii="Times New Roman" w:hAnsi="Times New Roman"/>
          <w:b/>
          <w:bCs/>
          <w:i/>
          <w:iCs/>
          <w:sz w:val="28"/>
          <w:szCs w:val="28"/>
          <w:lang w:eastAsia="ar-SA"/>
        </w:rPr>
        <w:t xml:space="preserve"> </w:t>
      </w:r>
      <w:r w:rsidRPr="009210DB">
        <w:rPr>
          <w:rFonts w:ascii="Times New Roman" w:hAnsi="Times New Roman"/>
          <w:bCs/>
          <w:iCs/>
          <w:sz w:val="28"/>
          <w:szCs w:val="28"/>
          <w:lang w:eastAsia="ar-SA"/>
        </w:rPr>
        <w:t xml:space="preserve">в 2023 году </w:t>
      </w:r>
      <w:r w:rsidRPr="009210DB">
        <w:rPr>
          <w:rFonts w:ascii="Times New Roman" w:hAnsi="Times New Roman"/>
          <w:sz w:val="28"/>
          <w:szCs w:val="28"/>
        </w:rPr>
        <w:t xml:space="preserve">наблюдается положительная динамика, отслеживается устойчивая тенденция роста туристических пребываний. Так, в 2023 году </w:t>
      </w:r>
      <w:r w:rsidRPr="009210DB">
        <w:rPr>
          <w:rFonts w:ascii="Times New Roman" w:hAnsi="Times New Roman"/>
          <w:sz w:val="28"/>
          <w:szCs w:val="24"/>
        </w:rPr>
        <w:t>Селенгинский район посетило 95,04 тыс. человек, что на 26,77 % больше, чем в прошлом 2022 году.</w:t>
      </w:r>
    </w:p>
    <w:p w14:paraId="7997ED60" w14:textId="77777777" w:rsidR="0014016A" w:rsidRDefault="0014016A" w:rsidP="0014016A">
      <w:pPr>
        <w:spacing w:after="0" w:line="240" w:lineRule="auto"/>
        <w:ind w:firstLine="851"/>
        <w:jc w:val="both"/>
        <w:rPr>
          <w:rFonts w:ascii="Times New Roman" w:hAnsi="Times New Roman"/>
          <w:sz w:val="28"/>
          <w:szCs w:val="28"/>
        </w:rPr>
      </w:pPr>
      <w:r w:rsidRPr="00B618D4">
        <w:rPr>
          <w:rFonts w:ascii="Times New Roman" w:hAnsi="Times New Roman"/>
          <w:sz w:val="28"/>
          <w:szCs w:val="28"/>
          <w:lang w:eastAsia="ar-SA"/>
        </w:rPr>
        <w:t xml:space="preserve">Селенгинский район, в силу богатейшего исторического и культурного наследия, географического положения обладает значительным потенциалом для развития разных видов туризма и является привлекательным объектом для туристов, как из России, так и из зарубежных стран. На территории района проходят федеральные маршруты «Великий чайный путь» и «Сибирский тракт». </w:t>
      </w:r>
      <w:r w:rsidRPr="00B618D4">
        <w:rPr>
          <w:rFonts w:ascii="Times New Roman" w:hAnsi="Times New Roman"/>
          <w:sz w:val="28"/>
          <w:szCs w:val="28"/>
        </w:rPr>
        <w:t>Именно поэтому в современных условиях совершенствование индустрии туризма должно занять особое место в экономике Селенгинского района.</w:t>
      </w:r>
    </w:p>
    <w:p w14:paraId="547A782E" w14:textId="77777777" w:rsidR="00027A9E" w:rsidRPr="00B618D4" w:rsidRDefault="00027A9E" w:rsidP="0014016A">
      <w:pPr>
        <w:spacing w:after="0" w:line="240" w:lineRule="auto"/>
        <w:ind w:firstLine="851"/>
        <w:jc w:val="both"/>
        <w:rPr>
          <w:rFonts w:ascii="Times New Roman" w:hAnsi="Times New Roman"/>
          <w:sz w:val="28"/>
          <w:szCs w:val="28"/>
        </w:rPr>
      </w:pPr>
      <w:r>
        <w:rPr>
          <w:rFonts w:ascii="Times New Roman" w:hAnsi="Times New Roman"/>
          <w:sz w:val="28"/>
          <w:szCs w:val="28"/>
        </w:rPr>
        <w:t>За анализируемый период объем платных услуг, осуществляемых предприятиями турбизнеса, в том числе коллективными средс</w:t>
      </w:r>
      <w:r w:rsidR="00EE0897">
        <w:rPr>
          <w:rFonts w:ascii="Times New Roman" w:hAnsi="Times New Roman"/>
          <w:sz w:val="28"/>
          <w:szCs w:val="28"/>
        </w:rPr>
        <w:t xml:space="preserve">твами размещениями составил 219,5 млн. руб., что на 172,3 </w:t>
      </w:r>
      <w:r>
        <w:rPr>
          <w:rFonts w:ascii="Times New Roman" w:hAnsi="Times New Roman"/>
          <w:sz w:val="28"/>
          <w:szCs w:val="28"/>
        </w:rPr>
        <w:t>% больше, чем в АППГ. Среднемесячна</w:t>
      </w:r>
      <w:r w:rsidR="00EE0897">
        <w:rPr>
          <w:rFonts w:ascii="Times New Roman" w:hAnsi="Times New Roman"/>
          <w:sz w:val="28"/>
          <w:szCs w:val="28"/>
        </w:rPr>
        <w:t>я заработная плата составила 200</w:t>
      </w:r>
      <w:r>
        <w:rPr>
          <w:rFonts w:ascii="Times New Roman" w:hAnsi="Times New Roman"/>
          <w:sz w:val="28"/>
          <w:szCs w:val="28"/>
        </w:rPr>
        <w:t>00 р</w:t>
      </w:r>
      <w:r w:rsidR="00EE0897">
        <w:rPr>
          <w:rFonts w:ascii="Times New Roman" w:hAnsi="Times New Roman"/>
          <w:sz w:val="28"/>
          <w:szCs w:val="28"/>
        </w:rPr>
        <w:t>ублей.</w:t>
      </w:r>
    </w:p>
    <w:p w14:paraId="796163BC" w14:textId="77777777" w:rsidR="00565B61" w:rsidRPr="009210DB" w:rsidRDefault="00565B61" w:rsidP="00565B61">
      <w:pPr>
        <w:spacing w:after="0" w:line="240" w:lineRule="auto"/>
        <w:ind w:firstLine="567"/>
        <w:jc w:val="both"/>
        <w:rPr>
          <w:rFonts w:ascii="Times New Roman" w:eastAsia="Calibri" w:hAnsi="Times New Roman"/>
          <w:sz w:val="28"/>
          <w:szCs w:val="28"/>
          <w:lang w:eastAsia="ru-RU"/>
        </w:rPr>
      </w:pPr>
      <w:r w:rsidRPr="009210DB">
        <w:rPr>
          <w:rFonts w:ascii="Times New Roman" w:hAnsi="Times New Roman"/>
          <w:bCs/>
          <w:sz w:val="28"/>
          <w:szCs w:val="28"/>
        </w:rPr>
        <w:t xml:space="preserve">В рамках реализации мероприятий муниципальной программы «Развитие туризма и благоустройство мест массового отдыха в Селенгинском районе на 2023-2027 годы» </w:t>
      </w:r>
      <w:r w:rsidRPr="009210DB">
        <w:rPr>
          <w:rFonts w:ascii="Times New Roman" w:eastAsia="Calibri" w:hAnsi="Times New Roman"/>
          <w:sz w:val="28"/>
          <w:szCs w:val="28"/>
          <w:lang w:eastAsia="ru-RU"/>
        </w:rPr>
        <w:t>произведен комплекс мероприятий по благоустройству входной зоны на территории Загустайского дацана. Произведены работы по укладке тротуарной плитки общей площадью 500 кв.м. перед центральным входом на территорию Загустайского дацана, установлено два информационных щита с информацией о истории дацана и общественный туалет. Общая сумма на реализацию данного проекта составила 650,0 тыс. руб.</w:t>
      </w:r>
    </w:p>
    <w:p w14:paraId="283C1A23" w14:textId="77777777" w:rsidR="00EE0897" w:rsidRPr="009210DB" w:rsidRDefault="00EE0897" w:rsidP="00EE0897">
      <w:pPr>
        <w:spacing w:after="0" w:line="240" w:lineRule="auto"/>
        <w:ind w:firstLine="567"/>
        <w:jc w:val="both"/>
        <w:rPr>
          <w:rFonts w:ascii="Times New Roman" w:hAnsi="Times New Roman"/>
          <w:sz w:val="28"/>
          <w:szCs w:val="28"/>
        </w:rPr>
      </w:pPr>
      <w:r w:rsidRPr="009210DB">
        <w:rPr>
          <w:rFonts w:ascii="Times New Roman" w:eastAsia="Calibri" w:hAnsi="Times New Roman"/>
          <w:sz w:val="28"/>
          <w:szCs w:val="28"/>
          <w:lang w:eastAsia="ru-RU"/>
        </w:rPr>
        <w:t>Также, в рамках данной муниципальной программы в 2023 году обновлены знаки туристской навигации на федеральной трассе А 340 (Улан-Удэ — Кяхта — граница с Монголией) в количестве 8 шт. и организован ежегодный татарский культурно-спортивный праздник ХVI «Байкальский Сабантуй-2023» на побережье Щучьего озера.</w:t>
      </w:r>
      <w:r w:rsidRPr="009210DB">
        <w:rPr>
          <w:rFonts w:ascii="Times New Roman" w:hAnsi="Times New Roman"/>
          <w:sz w:val="28"/>
          <w:szCs w:val="28"/>
        </w:rPr>
        <w:t xml:space="preserve"> Мероприятие посетило более 450 человек, в числе которых были участники, гости и группы организованных туристов.</w:t>
      </w:r>
    </w:p>
    <w:p w14:paraId="24C3677D" w14:textId="77777777" w:rsidR="00EE0897" w:rsidRPr="009210DB" w:rsidRDefault="00EE0897" w:rsidP="00EE0897">
      <w:pPr>
        <w:autoSpaceDE w:val="0"/>
        <w:autoSpaceDN w:val="0"/>
        <w:adjustRightInd w:val="0"/>
        <w:spacing w:after="0" w:line="240" w:lineRule="auto"/>
        <w:ind w:firstLine="709"/>
        <w:jc w:val="both"/>
        <w:rPr>
          <w:rFonts w:ascii="Times New Roman" w:hAnsi="Times New Roman"/>
          <w:sz w:val="28"/>
          <w:szCs w:val="28"/>
          <w:lang w:eastAsia="ru-RU"/>
        </w:rPr>
      </w:pPr>
      <w:r w:rsidRPr="009210DB">
        <w:rPr>
          <w:rFonts w:ascii="Times New Roman" w:hAnsi="Times New Roman"/>
          <w:sz w:val="28"/>
          <w:szCs w:val="28"/>
          <w:lang w:eastAsia="ru-RU"/>
        </w:rPr>
        <w:t xml:space="preserve">В целях популяризации богатого исторического наследия Великого чайного пути в с. Селендума в 2022 году был реализован проект по созданию усадьбы Казака. В казачьем доме воссоздан интерьер начала XX века с мебелью и домашней утварью того времени. На территории усадьбы открыта арт-галерея, в которой представлены фотоматериалы и копии документов о Забайкальском казачестве, открыт памятник Ю. Лумбунову – основателю </w:t>
      </w:r>
      <w:r w:rsidRPr="009210DB">
        <w:rPr>
          <w:rFonts w:ascii="Times New Roman" w:hAnsi="Times New Roman"/>
          <w:sz w:val="28"/>
          <w:szCs w:val="28"/>
          <w:lang w:eastAsia="ru-RU"/>
        </w:rPr>
        <w:lastRenderedPageBreak/>
        <w:t xml:space="preserve">Удунгинского тракта, благоустроена туристская тропа, сохранившегося участка Удунгинского купеческого тракта Великого чайного пути. </w:t>
      </w:r>
    </w:p>
    <w:p w14:paraId="7765F7C7" w14:textId="77777777" w:rsidR="00EE0897" w:rsidRPr="009210DB" w:rsidRDefault="00EE0897" w:rsidP="00EE0897">
      <w:pPr>
        <w:autoSpaceDE w:val="0"/>
        <w:autoSpaceDN w:val="0"/>
        <w:adjustRightInd w:val="0"/>
        <w:spacing w:after="0" w:line="240" w:lineRule="auto"/>
        <w:ind w:firstLine="709"/>
        <w:jc w:val="both"/>
        <w:rPr>
          <w:rFonts w:ascii="Times New Roman" w:hAnsi="Times New Roman"/>
          <w:sz w:val="28"/>
          <w:szCs w:val="28"/>
          <w:lang w:eastAsia="ru-RU"/>
        </w:rPr>
      </w:pPr>
      <w:r w:rsidRPr="009210DB">
        <w:rPr>
          <w:rFonts w:ascii="Times New Roman" w:hAnsi="Times New Roman"/>
          <w:sz w:val="28"/>
          <w:szCs w:val="28"/>
          <w:lang w:eastAsia="ru-RU"/>
        </w:rPr>
        <w:t>Проект успешно продолжает свое развитие, в 2023 году на территории усадьбы установлен старинный амбар, высажены саженцы кустарников, к избе пристроена летняя веранда. Продолжается работа по благоустройству дома Казака. Также были установлены стационарные щиты-указатели с информацией как добраться до начала туристской тропы Удунгнского тракта. Все это создает комфортные условия для проведения масштабных фестивалей, которые теперь стали традицией и ежегодно проводятся в мае, в период цветения миндальной рощи и символизируют открытие туристского сезона.</w:t>
      </w:r>
    </w:p>
    <w:p w14:paraId="1DDF978A" w14:textId="77777777" w:rsidR="00EE0897" w:rsidRPr="009210DB" w:rsidRDefault="00EE0897" w:rsidP="00EE0897">
      <w:pPr>
        <w:autoSpaceDE w:val="0"/>
        <w:autoSpaceDN w:val="0"/>
        <w:adjustRightInd w:val="0"/>
        <w:spacing w:after="0" w:line="240" w:lineRule="auto"/>
        <w:ind w:firstLine="709"/>
        <w:jc w:val="both"/>
        <w:rPr>
          <w:rFonts w:ascii="Times New Roman" w:hAnsi="Times New Roman"/>
          <w:sz w:val="28"/>
          <w:szCs w:val="28"/>
        </w:rPr>
      </w:pPr>
      <w:r w:rsidRPr="009210DB">
        <w:rPr>
          <w:rFonts w:ascii="Times New Roman" w:hAnsi="Times New Roman"/>
          <w:sz w:val="28"/>
          <w:szCs w:val="28"/>
          <w:lang w:eastAsia="ru-RU"/>
        </w:rPr>
        <w:t>С каждым годом туристский маршрут «Полет чайного листка» все больше обретает популярность. Необходимо отметить, что для данного маршрута в 2023 году начали действовать социальные тарифы, а также</w:t>
      </w:r>
      <w:r w:rsidRPr="009210DB">
        <w:rPr>
          <w:rFonts w:ascii="Times New Roman" w:hAnsi="Times New Roman"/>
          <w:sz w:val="28"/>
          <w:szCs w:val="28"/>
        </w:rPr>
        <w:t xml:space="preserve"> турмаршрут стал доступен для приобретения по Пушкинской карте. За 2023 год маршрут посетило около 1500 человек. </w:t>
      </w:r>
    </w:p>
    <w:p w14:paraId="50E95C90" w14:textId="77777777" w:rsidR="00013276" w:rsidRDefault="00013276" w:rsidP="00534E36">
      <w:pPr>
        <w:tabs>
          <w:tab w:val="left" w:pos="0"/>
        </w:tabs>
        <w:spacing w:line="240" w:lineRule="auto"/>
        <w:ind w:firstLine="709"/>
        <w:contextualSpacing/>
        <w:jc w:val="center"/>
        <w:rPr>
          <w:rFonts w:ascii="Times New Roman" w:hAnsi="Times New Roman"/>
          <w:b/>
          <w:sz w:val="28"/>
          <w:szCs w:val="28"/>
        </w:rPr>
      </w:pPr>
    </w:p>
    <w:p w14:paraId="25C5418E" w14:textId="4AEBBE1E" w:rsidR="00534E36" w:rsidRDefault="00534E36" w:rsidP="00534E36">
      <w:pPr>
        <w:tabs>
          <w:tab w:val="left" w:pos="0"/>
        </w:tabs>
        <w:spacing w:line="240" w:lineRule="auto"/>
        <w:ind w:firstLine="709"/>
        <w:contextualSpacing/>
        <w:jc w:val="center"/>
        <w:rPr>
          <w:rFonts w:ascii="Times New Roman" w:hAnsi="Times New Roman"/>
          <w:b/>
          <w:sz w:val="28"/>
          <w:szCs w:val="28"/>
        </w:rPr>
      </w:pPr>
      <w:r>
        <w:rPr>
          <w:rFonts w:ascii="Times New Roman" w:hAnsi="Times New Roman"/>
          <w:b/>
          <w:sz w:val="28"/>
          <w:szCs w:val="28"/>
        </w:rPr>
        <w:t>Налоговые и неналоговые доходы консолидированного бюджета</w:t>
      </w:r>
    </w:p>
    <w:p w14:paraId="1B70B5D0" w14:textId="77777777" w:rsidR="00EE0897" w:rsidRPr="009210DB" w:rsidRDefault="00EE0897" w:rsidP="00EE0897">
      <w:pPr>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В 2023 году реализованы меры бюджетной политики, направленные на сохранение устойчивости и сбалансированности бюджета Селенгинского района. </w:t>
      </w:r>
    </w:p>
    <w:p w14:paraId="4DFB9C24" w14:textId="77777777" w:rsidR="00EE0897" w:rsidRPr="009210DB" w:rsidRDefault="00EE0897" w:rsidP="00EE0897">
      <w:pPr>
        <w:spacing w:after="0" w:line="240" w:lineRule="auto"/>
        <w:ind w:firstLine="567"/>
        <w:jc w:val="both"/>
        <w:rPr>
          <w:rFonts w:ascii="Times New Roman" w:hAnsi="Times New Roman"/>
          <w:sz w:val="28"/>
          <w:szCs w:val="28"/>
        </w:rPr>
      </w:pPr>
      <w:r w:rsidRPr="009210DB">
        <w:rPr>
          <w:rFonts w:ascii="Times New Roman" w:hAnsi="Times New Roman"/>
          <w:sz w:val="28"/>
          <w:szCs w:val="28"/>
        </w:rPr>
        <w:t>Осуществлены задачи по обеспечению исполнения бюджета, повышению эффективности управления муниципальным долгом, эффективности использования бюджетных средств, муниципального имущества, земельного фонда.</w:t>
      </w:r>
    </w:p>
    <w:p w14:paraId="48A1F808" w14:textId="77777777" w:rsidR="00EE0897" w:rsidRPr="009210DB" w:rsidRDefault="00EE0897" w:rsidP="00EE0897">
      <w:pPr>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Основные параметры консолидированного бюджета муниципального образования «Селенгинский район» </w:t>
      </w:r>
      <w:r w:rsidRPr="00EE0897">
        <w:rPr>
          <w:rFonts w:ascii="Times New Roman" w:hAnsi="Times New Roman"/>
          <w:bCs/>
          <w:iCs/>
          <w:sz w:val="28"/>
          <w:szCs w:val="28"/>
        </w:rPr>
        <w:t>по доходам</w:t>
      </w:r>
      <w:r w:rsidRPr="00EE0897">
        <w:rPr>
          <w:rFonts w:ascii="Times New Roman" w:hAnsi="Times New Roman"/>
          <w:sz w:val="28"/>
          <w:szCs w:val="28"/>
        </w:rPr>
        <w:t xml:space="preserve"> </w:t>
      </w:r>
      <w:r w:rsidRPr="009210DB">
        <w:rPr>
          <w:rFonts w:ascii="Times New Roman" w:hAnsi="Times New Roman"/>
          <w:sz w:val="28"/>
          <w:szCs w:val="28"/>
        </w:rPr>
        <w:t>в 2023 году исполнены в объеме 3 млрд. 25 млн. рублей, увеличение составило 163% к уровню 2022 года.</w:t>
      </w:r>
    </w:p>
    <w:p w14:paraId="25BA3DAD" w14:textId="48EDC926" w:rsidR="00EE0897" w:rsidRDefault="00EE0897" w:rsidP="00013276">
      <w:pPr>
        <w:spacing w:after="0" w:line="240" w:lineRule="auto"/>
        <w:ind w:firstLine="567"/>
        <w:jc w:val="both"/>
        <w:rPr>
          <w:rFonts w:ascii="Times New Roman" w:hAnsi="Times New Roman"/>
          <w:sz w:val="28"/>
          <w:szCs w:val="28"/>
        </w:rPr>
      </w:pPr>
      <w:r w:rsidRPr="009210DB">
        <w:rPr>
          <w:rFonts w:ascii="Times New Roman" w:hAnsi="Times New Roman"/>
          <w:sz w:val="28"/>
          <w:szCs w:val="28"/>
        </w:rPr>
        <w:t>В структуре доходов консолидированного бюджета за 2023 год 11,1% или 336,7 млн. руб. (108% к уровню 2022 года) приходится на налоговые и неналоговые доходы.</w:t>
      </w:r>
      <w:r w:rsidRPr="009210DB">
        <w:rPr>
          <w:rFonts w:ascii="Times New Roman" w:hAnsi="Times New Roman"/>
          <w:sz w:val="28"/>
          <w:szCs w:val="28"/>
        </w:rPr>
        <w:tab/>
      </w:r>
    </w:p>
    <w:p w14:paraId="74DCDF20" w14:textId="77777777" w:rsidR="00842923" w:rsidRPr="009210DB" w:rsidRDefault="00842923" w:rsidP="00842923">
      <w:pPr>
        <w:spacing w:after="0" w:line="240" w:lineRule="auto"/>
        <w:ind w:firstLine="709"/>
        <w:jc w:val="both"/>
        <w:rPr>
          <w:rFonts w:ascii="Times New Roman" w:hAnsi="Times New Roman"/>
          <w:sz w:val="28"/>
          <w:szCs w:val="28"/>
        </w:rPr>
      </w:pPr>
      <w:r w:rsidRPr="009210DB">
        <w:rPr>
          <w:rFonts w:ascii="Times New Roman" w:hAnsi="Times New Roman"/>
          <w:sz w:val="28"/>
          <w:szCs w:val="28"/>
        </w:rPr>
        <w:t xml:space="preserve">Поступления налога на доходы физических лиц за отчетный год составили 199 973,35 тыс. руб. или больше планового назначения на 4,0%.  По сравнению с 2022 годом поступление НДФЛ увеличилось на сумму 25 018,59 тыс. руб. в отчетном году или 14,3 %, в связи с увеличение с 01 октября 2023 года заработной платы на 6,1% </w:t>
      </w:r>
      <w:proofErr w:type="gramStart"/>
      <w:r w:rsidRPr="009210DB">
        <w:rPr>
          <w:rFonts w:ascii="Times New Roman" w:hAnsi="Times New Roman"/>
          <w:sz w:val="28"/>
          <w:szCs w:val="28"/>
        </w:rPr>
        <w:t>и  увеличением</w:t>
      </w:r>
      <w:proofErr w:type="gramEnd"/>
      <w:r w:rsidRPr="009210DB">
        <w:rPr>
          <w:rFonts w:ascii="Times New Roman" w:hAnsi="Times New Roman"/>
          <w:sz w:val="28"/>
          <w:szCs w:val="28"/>
        </w:rPr>
        <w:t xml:space="preserve"> МРОТ с 01 января 2023 года. </w:t>
      </w:r>
    </w:p>
    <w:p w14:paraId="5868C130" w14:textId="77777777" w:rsidR="00842923" w:rsidRPr="009210DB" w:rsidRDefault="00842923" w:rsidP="00842923">
      <w:pPr>
        <w:spacing w:after="0" w:line="240" w:lineRule="auto"/>
        <w:ind w:firstLine="709"/>
        <w:jc w:val="both"/>
        <w:rPr>
          <w:rFonts w:ascii="Times New Roman" w:hAnsi="Times New Roman"/>
          <w:sz w:val="28"/>
          <w:szCs w:val="28"/>
        </w:rPr>
      </w:pPr>
      <w:r w:rsidRPr="009210DB">
        <w:rPr>
          <w:rFonts w:ascii="Times New Roman" w:hAnsi="Times New Roman"/>
          <w:sz w:val="28"/>
          <w:szCs w:val="28"/>
        </w:rPr>
        <w:t>Доходы от уплаты акцизов на нефтепродукты за 2023 год в консолидированный бюджет составили 23 943,22 тыс. руб., что составило 101,0% от утвержденных плановых назначений. По сравнению с 2022 годом увеличение составило 712,55 тыс. руб. в связи с изменением распределения доходов между федеральным и региональными бюджетами.</w:t>
      </w:r>
    </w:p>
    <w:p w14:paraId="45C8444D" w14:textId="77777777" w:rsidR="00842923" w:rsidRPr="009210DB" w:rsidRDefault="00842923" w:rsidP="00842923">
      <w:pPr>
        <w:spacing w:after="0" w:line="240" w:lineRule="auto"/>
        <w:ind w:firstLine="709"/>
        <w:jc w:val="both"/>
        <w:rPr>
          <w:rFonts w:ascii="Times New Roman" w:hAnsi="Times New Roman"/>
          <w:sz w:val="28"/>
          <w:szCs w:val="28"/>
        </w:rPr>
      </w:pPr>
      <w:r w:rsidRPr="009210DB">
        <w:rPr>
          <w:rFonts w:ascii="Times New Roman" w:hAnsi="Times New Roman"/>
          <w:sz w:val="28"/>
          <w:szCs w:val="28"/>
        </w:rPr>
        <w:t>Налоги на имущество за отчетный год поступили на сумму 20 893,83 тыс. руб. или 102,2 % от плановых назначений, в том числе:</w:t>
      </w:r>
    </w:p>
    <w:p w14:paraId="2EF10D19" w14:textId="77777777" w:rsidR="00842923" w:rsidRPr="009210DB" w:rsidRDefault="00842923" w:rsidP="00842923">
      <w:pPr>
        <w:spacing w:after="0" w:line="240" w:lineRule="auto"/>
        <w:ind w:firstLine="709"/>
        <w:jc w:val="both"/>
        <w:rPr>
          <w:rFonts w:ascii="Times New Roman" w:hAnsi="Times New Roman"/>
          <w:sz w:val="28"/>
          <w:szCs w:val="28"/>
        </w:rPr>
      </w:pPr>
      <w:r w:rsidRPr="009210DB">
        <w:rPr>
          <w:rFonts w:ascii="Times New Roman" w:hAnsi="Times New Roman"/>
          <w:sz w:val="28"/>
          <w:szCs w:val="28"/>
        </w:rPr>
        <w:t>- налог на имущество физических лиц поступил на сумму 4 329,13 тыс. руб. или 100,6 % к плану;</w:t>
      </w:r>
    </w:p>
    <w:p w14:paraId="70904ABA" w14:textId="77777777" w:rsidR="00842923" w:rsidRPr="009210DB" w:rsidRDefault="00842923" w:rsidP="00842923">
      <w:pPr>
        <w:spacing w:after="0" w:line="240" w:lineRule="auto"/>
        <w:ind w:firstLine="709"/>
        <w:jc w:val="both"/>
        <w:rPr>
          <w:rFonts w:ascii="Times New Roman" w:hAnsi="Times New Roman"/>
          <w:sz w:val="28"/>
          <w:szCs w:val="28"/>
        </w:rPr>
      </w:pPr>
      <w:r w:rsidRPr="009210DB">
        <w:rPr>
          <w:rFonts w:ascii="Times New Roman" w:hAnsi="Times New Roman"/>
          <w:sz w:val="28"/>
          <w:szCs w:val="28"/>
        </w:rPr>
        <w:lastRenderedPageBreak/>
        <w:t>- земельный налог – 16 564,69 тыс. руб. или 102,1 % к плану (земельный налог с организаций – 8 309,15305 тыс. руб. или 99,4 % к плану, земельный налог с физических лиц – 8 255,54165 тыс. руб. или 104,9 % к плану).</w:t>
      </w:r>
    </w:p>
    <w:p w14:paraId="6A8FA8D2" w14:textId="77777777" w:rsidR="00842923" w:rsidRPr="009210DB" w:rsidRDefault="00C131CB" w:rsidP="00842923">
      <w:pPr>
        <w:autoSpaceDE w:val="0"/>
        <w:autoSpaceDN w:val="0"/>
        <w:adjustRightInd w:val="0"/>
        <w:spacing w:after="0" w:line="240" w:lineRule="auto"/>
        <w:ind w:firstLine="567"/>
        <w:contextualSpacing/>
        <w:jc w:val="both"/>
        <w:rPr>
          <w:rFonts w:ascii="Times New Roman" w:hAnsi="Times New Roman"/>
          <w:sz w:val="28"/>
          <w:szCs w:val="28"/>
        </w:rPr>
      </w:pPr>
      <w:r w:rsidRPr="00AB46DB">
        <w:rPr>
          <w:rFonts w:ascii="Times New Roman" w:hAnsi="Times New Roman"/>
          <w:sz w:val="28"/>
          <w:szCs w:val="28"/>
        </w:rPr>
        <w:t xml:space="preserve"> </w:t>
      </w:r>
      <w:r w:rsidR="00842923" w:rsidRPr="009210DB">
        <w:rPr>
          <w:rFonts w:ascii="Times New Roman" w:hAnsi="Times New Roman"/>
          <w:sz w:val="28"/>
          <w:szCs w:val="28"/>
        </w:rPr>
        <w:t>В целях своевременной оплаты имущественных налогов и снижения задолженности в 2023 году проведены следующие мероприятия:</w:t>
      </w:r>
    </w:p>
    <w:p w14:paraId="244C65D2" w14:textId="77777777" w:rsidR="00842923" w:rsidRPr="009210DB" w:rsidRDefault="00842923" w:rsidP="00842923">
      <w:pPr>
        <w:autoSpaceDE w:val="0"/>
        <w:autoSpaceDN w:val="0"/>
        <w:adjustRightInd w:val="0"/>
        <w:spacing w:after="0" w:line="240" w:lineRule="auto"/>
        <w:ind w:firstLine="567"/>
        <w:jc w:val="both"/>
        <w:rPr>
          <w:rFonts w:ascii="Times New Roman" w:hAnsi="Times New Roman"/>
          <w:sz w:val="28"/>
          <w:szCs w:val="28"/>
        </w:rPr>
      </w:pPr>
      <w:r w:rsidRPr="009210DB">
        <w:rPr>
          <w:rFonts w:ascii="Times New Roman" w:hAnsi="Times New Roman"/>
          <w:sz w:val="28"/>
          <w:szCs w:val="28"/>
        </w:rPr>
        <w:t>- на регулярной основе проводится информирование населения о сроках и способах оплаты, статьи - напоминания о необходимости погашения задолженности по имущественным налогам за 2022 год и</w:t>
      </w:r>
      <w:r w:rsidRPr="009210DB">
        <w:rPr>
          <w:rFonts w:ascii="Times New Roman" w:hAnsi="Times New Roman"/>
          <w:i/>
          <w:sz w:val="28"/>
          <w:szCs w:val="28"/>
        </w:rPr>
        <w:t xml:space="preserve"> </w:t>
      </w:r>
      <w:r w:rsidRPr="009210DB">
        <w:rPr>
          <w:rFonts w:ascii="Times New Roman" w:hAnsi="Times New Roman"/>
          <w:sz w:val="28"/>
          <w:szCs w:val="28"/>
        </w:rPr>
        <w:t>своевременной оплате имущественных налогов;</w:t>
      </w:r>
    </w:p>
    <w:p w14:paraId="21EAE17D" w14:textId="77777777" w:rsidR="00842923" w:rsidRPr="009210DB" w:rsidRDefault="00842923" w:rsidP="00842923">
      <w:pPr>
        <w:autoSpaceDE w:val="0"/>
        <w:autoSpaceDN w:val="0"/>
        <w:adjustRightInd w:val="0"/>
        <w:spacing w:after="0" w:line="240" w:lineRule="auto"/>
        <w:ind w:firstLine="567"/>
        <w:jc w:val="both"/>
        <w:rPr>
          <w:rFonts w:ascii="Times New Roman" w:hAnsi="Times New Roman"/>
          <w:sz w:val="28"/>
          <w:szCs w:val="28"/>
        </w:rPr>
      </w:pPr>
      <w:r w:rsidRPr="009210DB">
        <w:rPr>
          <w:rFonts w:ascii="Times New Roman" w:hAnsi="Times New Roman"/>
          <w:sz w:val="28"/>
          <w:szCs w:val="28"/>
        </w:rPr>
        <w:t xml:space="preserve">- проведены совещания с представителями налоговых органов, руководителями бюджетных организаций, крупных предприятий города, предприятий ЖКХ, банковских организаций по вопросу </w:t>
      </w:r>
      <w:r w:rsidRPr="009210DB">
        <w:rPr>
          <w:rFonts w:ascii="Times New Roman" w:eastAsia="SimSun" w:hAnsi="Times New Roman"/>
          <w:bCs/>
          <w:kern w:val="3"/>
          <w:sz w:val="28"/>
          <w:szCs w:val="28"/>
          <w:lang w:eastAsia="zh-CN" w:bidi="hi-IN"/>
        </w:rPr>
        <w:t>взаимодействия по своевременной уплате имущественных налогов</w:t>
      </w:r>
      <w:r w:rsidRPr="009210DB">
        <w:rPr>
          <w:rFonts w:ascii="Times New Roman" w:hAnsi="Times New Roman"/>
          <w:sz w:val="28"/>
          <w:szCs w:val="28"/>
        </w:rPr>
        <w:t xml:space="preserve"> населением;</w:t>
      </w:r>
    </w:p>
    <w:p w14:paraId="4AD934BA" w14:textId="77777777" w:rsidR="00842923" w:rsidRPr="009210DB" w:rsidRDefault="00842923" w:rsidP="00842923">
      <w:pPr>
        <w:autoSpaceDE w:val="0"/>
        <w:autoSpaceDN w:val="0"/>
        <w:adjustRightInd w:val="0"/>
        <w:spacing w:after="0" w:line="240" w:lineRule="auto"/>
        <w:ind w:firstLine="567"/>
        <w:jc w:val="both"/>
        <w:rPr>
          <w:rFonts w:ascii="Times New Roman" w:hAnsi="Times New Roman"/>
          <w:sz w:val="28"/>
          <w:szCs w:val="28"/>
        </w:rPr>
      </w:pPr>
      <w:r w:rsidRPr="009210DB">
        <w:rPr>
          <w:rFonts w:ascii="Times New Roman" w:hAnsi="Times New Roman"/>
          <w:sz w:val="28"/>
          <w:szCs w:val="28"/>
        </w:rPr>
        <w:t>- организованы выездные офисы в поселениях района совместно с сотрудниками МРИ ФНС №8 по РБ, службой судебных приставов, работниками МФЦ и Администрации, где можно было получить консультацию по своим имущественным налогам, налоговым вычетам, зарегистрироваться в интернет-сервисе «Личный кабинет налогоплательщика», получить налоговое уведомление.</w:t>
      </w:r>
    </w:p>
    <w:p w14:paraId="09C8A5E1" w14:textId="77777777" w:rsidR="000E6675" w:rsidRPr="009210DB" w:rsidRDefault="000E6675" w:rsidP="000E6675">
      <w:pPr>
        <w:spacing w:line="240" w:lineRule="auto"/>
        <w:ind w:firstLine="709"/>
        <w:contextualSpacing/>
        <w:jc w:val="both"/>
        <w:rPr>
          <w:rFonts w:ascii="Times New Roman" w:hAnsi="Times New Roman"/>
          <w:sz w:val="28"/>
          <w:szCs w:val="28"/>
        </w:rPr>
      </w:pPr>
      <w:r w:rsidRPr="009210DB">
        <w:rPr>
          <w:rFonts w:ascii="Times New Roman" w:hAnsi="Times New Roman"/>
          <w:sz w:val="28"/>
          <w:szCs w:val="28"/>
        </w:rPr>
        <w:t xml:space="preserve">В 2023 году МО «Селенгинский район» выполнен совокупный показатель </w:t>
      </w:r>
      <w:r w:rsidRPr="00013276">
        <w:rPr>
          <w:rFonts w:ascii="Times New Roman" w:hAnsi="Times New Roman"/>
          <w:sz w:val="28"/>
          <w:szCs w:val="28"/>
        </w:rPr>
        <w:t>собираемости имущественных налогов физических лиц</w:t>
      </w:r>
      <w:r w:rsidRPr="009210DB">
        <w:rPr>
          <w:rFonts w:ascii="Times New Roman" w:hAnsi="Times New Roman"/>
          <w:sz w:val="28"/>
          <w:szCs w:val="28"/>
        </w:rPr>
        <w:t xml:space="preserve"> в размере 98,9% при плановом показателе 95%, установленном региональным проектом «Увеличение доходов консолидированного бюджета от имущественных налогов в 2023 году». В 2022 году данный показатель составлял 102,6%.</w:t>
      </w:r>
    </w:p>
    <w:p w14:paraId="71906833" w14:textId="77777777" w:rsidR="00C131CB" w:rsidRPr="00764020" w:rsidRDefault="00C131CB" w:rsidP="00C131CB">
      <w:pPr>
        <w:spacing w:after="0" w:line="240" w:lineRule="auto"/>
        <w:ind w:firstLine="708"/>
        <w:jc w:val="both"/>
        <w:rPr>
          <w:rFonts w:ascii="Times New Roman" w:hAnsi="Times New Roman"/>
          <w:b/>
          <w:sz w:val="28"/>
          <w:szCs w:val="28"/>
        </w:rPr>
      </w:pPr>
      <w:r w:rsidRPr="00764020">
        <w:rPr>
          <w:rFonts w:ascii="Times New Roman" w:hAnsi="Times New Roman"/>
          <w:b/>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4BFA66F6" w14:textId="77777777" w:rsidR="00C131CB" w:rsidRPr="00764020" w:rsidRDefault="00C131CB" w:rsidP="00C131CB">
      <w:pPr>
        <w:spacing w:after="0" w:line="240" w:lineRule="auto"/>
        <w:ind w:firstLine="708"/>
        <w:jc w:val="both"/>
        <w:rPr>
          <w:rFonts w:ascii="Times New Roman" w:hAnsi="Times New Roman"/>
          <w:b/>
          <w:sz w:val="28"/>
          <w:szCs w:val="28"/>
        </w:rPr>
      </w:pPr>
      <w:r w:rsidRPr="00764020">
        <w:rPr>
          <w:rFonts w:ascii="Times New Roman" w:hAnsi="Times New Roman"/>
          <w:sz w:val="28"/>
          <w:szCs w:val="28"/>
        </w:rPr>
        <w:t xml:space="preserve">Для расчета данного показателя были использованы годовые данные (ф.0503 387 «Справочная таблица к отчету об исполнении консолидированного бюджета МО «Селенгинский район»»). </w:t>
      </w:r>
    </w:p>
    <w:p w14:paraId="604CBDB6" w14:textId="77777777" w:rsidR="00C131CB" w:rsidRPr="00764020" w:rsidRDefault="00C131CB" w:rsidP="00C131CB">
      <w:pPr>
        <w:spacing w:after="0" w:line="240" w:lineRule="auto"/>
        <w:ind w:firstLine="770"/>
        <w:jc w:val="both"/>
        <w:rPr>
          <w:rFonts w:ascii="Times New Roman" w:hAnsi="Times New Roman"/>
          <w:sz w:val="28"/>
          <w:szCs w:val="28"/>
        </w:rPr>
      </w:pPr>
      <w:r w:rsidRPr="00764020">
        <w:rPr>
          <w:rFonts w:ascii="Times New Roman" w:hAnsi="Times New Roman"/>
          <w:sz w:val="28"/>
          <w:szCs w:val="28"/>
        </w:rPr>
        <w:t>Расходы на содержание ап</w:t>
      </w:r>
      <w:r w:rsidR="003E48FC">
        <w:rPr>
          <w:rFonts w:ascii="Times New Roman" w:hAnsi="Times New Roman"/>
          <w:sz w:val="28"/>
          <w:szCs w:val="28"/>
        </w:rPr>
        <w:t>парата управления на 2023</w:t>
      </w:r>
      <w:r w:rsidRPr="00764020">
        <w:rPr>
          <w:rFonts w:ascii="Times New Roman" w:hAnsi="Times New Roman"/>
          <w:sz w:val="28"/>
          <w:szCs w:val="28"/>
        </w:rPr>
        <w:t xml:space="preserve"> год рассчитаны в пределах нормативных расходов, установленных Приказом Министерства </w:t>
      </w:r>
      <w:r>
        <w:rPr>
          <w:rFonts w:ascii="Times New Roman" w:hAnsi="Times New Roman"/>
          <w:sz w:val="28"/>
          <w:szCs w:val="28"/>
        </w:rPr>
        <w:t>ф</w:t>
      </w:r>
      <w:r w:rsidR="003E48FC">
        <w:rPr>
          <w:rFonts w:ascii="Times New Roman" w:hAnsi="Times New Roman"/>
          <w:sz w:val="28"/>
          <w:szCs w:val="28"/>
        </w:rPr>
        <w:t>инансов Республики Бурятия от 15.12.2023</w:t>
      </w:r>
      <w:r>
        <w:rPr>
          <w:rFonts w:ascii="Times New Roman" w:hAnsi="Times New Roman"/>
          <w:sz w:val="28"/>
          <w:szCs w:val="28"/>
        </w:rPr>
        <w:t xml:space="preserve">г. № </w:t>
      </w:r>
      <w:r w:rsidR="003E48FC">
        <w:rPr>
          <w:rFonts w:ascii="Times New Roman" w:hAnsi="Times New Roman"/>
          <w:sz w:val="28"/>
          <w:szCs w:val="28"/>
        </w:rPr>
        <w:t>553</w:t>
      </w:r>
      <w:r w:rsidRPr="00764020">
        <w:rPr>
          <w:rFonts w:ascii="Times New Roman" w:hAnsi="Times New Roman"/>
          <w:sz w:val="28"/>
          <w:szCs w:val="28"/>
        </w:rPr>
        <w:t xml:space="preserve"> «О внесении изменений в приказ Министерства финансов</w:t>
      </w:r>
      <w:r>
        <w:rPr>
          <w:rFonts w:ascii="Times New Roman" w:hAnsi="Times New Roman"/>
          <w:sz w:val="28"/>
          <w:szCs w:val="28"/>
        </w:rPr>
        <w:t xml:space="preserve"> Республики Бурятия от </w:t>
      </w:r>
      <w:r w:rsidR="003E48FC">
        <w:rPr>
          <w:rFonts w:ascii="Times New Roman" w:hAnsi="Times New Roman"/>
          <w:sz w:val="28"/>
          <w:szCs w:val="28"/>
        </w:rPr>
        <w:t>28.122022</w:t>
      </w:r>
      <w:r>
        <w:rPr>
          <w:rFonts w:ascii="Times New Roman" w:hAnsi="Times New Roman"/>
          <w:sz w:val="28"/>
          <w:szCs w:val="28"/>
        </w:rPr>
        <w:t>г. №</w:t>
      </w:r>
      <w:r w:rsidR="003E48FC">
        <w:rPr>
          <w:rFonts w:ascii="Times New Roman" w:hAnsi="Times New Roman"/>
          <w:sz w:val="28"/>
          <w:szCs w:val="28"/>
        </w:rPr>
        <w:t>651</w:t>
      </w:r>
      <w:r w:rsidRPr="00764020">
        <w:rPr>
          <w:rFonts w:ascii="Times New Roman" w:hAnsi="Times New Roman"/>
          <w:sz w:val="28"/>
          <w:szCs w:val="28"/>
        </w:rPr>
        <w:t xml:space="preserve"> «О предельных нормативах формирования расходов на содержание органов местного самоуправле</w:t>
      </w:r>
      <w:r w:rsidR="003E48FC">
        <w:rPr>
          <w:rFonts w:ascii="Times New Roman" w:hAnsi="Times New Roman"/>
          <w:sz w:val="28"/>
          <w:szCs w:val="28"/>
        </w:rPr>
        <w:t>ния в Республике Бурятия на 2023</w:t>
      </w:r>
      <w:r w:rsidRPr="00764020">
        <w:rPr>
          <w:rFonts w:ascii="Times New Roman" w:hAnsi="Times New Roman"/>
          <w:sz w:val="28"/>
          <w:szCs w:val="28"/>
        </w:rPr>
        <w:t xml:space="preserve"> год». </w:t>
      </w:r>
    </w:p>
    <w:p w14:paraId="7B16E0DB" w14:textId="77777777" w:rsidR="000C1959" w:rsidRDefault="00C131CB" w:rsidP="00C131CB">
      <w:pPr>
        <w:spacing w:after="0" w:line="240" w:lineRule="auto"/>
        <w:ind w:firstLine="770"/>
        <w:jc w:val="both"/>
        <w:rPr>
          <w:rFonts w:ascii="Times New Roman" w:hAnsi="Times New Roman"/>
          <w:sz w:val="28"/>
          <w:szCs w:val="28"/>
        </w:rPr>
      </w:pPr>
      <w:r w:rsidRPr="00764020">
        <w:rPr>
          <w:rFonts w:ascii="Times New Roman" w:hAnsi="Times New Roman"/>
          <w:sz w:val="28"/>
          <w:szCs w:val="28"/>
        </w:rPr>
        <w:t>Расходы консолидированного бюджета муниципального образования «Селенгинский район» на содержание работников органов ме</w:t>
      </w:r>
      <w:r>
        <w:rPr>
          <w:rFonts w:ascii="Times New Roman" w:hAnsi="Times New Roman"/>
          <w:sz w:val="28"/>
          <w:szCs w:val="28"/>
        </w:rPr>
        <w:t xml:space="preserve">стного </w:t>
      </w:r>
      <w:r w:rsidR="003E48FC">
        <w:rPr>
          <w:rFonts w:ascii="Times New Roman" w:hAnsi="Times New Roman"/>
          <w:sz w:val="28"/>
          <w:szCs w:val="28"/>
        </w:rPr>
        <w:t>самоуправления за 2023</w:t>
      </w:r>
      <w:r>
        <w:rPr>
          <w:rFonts w:ascii="Times New Roman" w:hAnsi="Times New Roman"/>
          <w:sz w:val="28"/>
          <w:szCs w:val="28"/>
        </w:rPr>
        <w:t xml:space="preserve"> год составили </w:t>
      </w:r>
      <w:r w:rsidR="003E48FC">
        <w:rPr>
          <w:rFonts w:ascii="Times New Roman" w:hAnsi="Times New Roman"/>
          <w:sz w:val="28"/>
          <w:szCs w:val="28"/>
        </w:rPr>
        <w:t>90660350,</w:t>
      </w:r>
      <w:r w:rsidRPr="00764020">
        <w:rPr>
          <w:rFonts w:ascii="Times New Roman" w:hAnsi="Times New Roman"/>
          <w:sz w:val="28"/>
          <w:szCs w:val="28"/>
        </w:rPr>
        <w:t xml:space="preserve"> руб., пр</w:t>
      </w:r>
      <w:r>
        <w:rPr>
          <w:rFonts w:ascii="Times New Roman" w:hAnsi="Times New Roman"/>
          <w:sz w:val="28"/>
          <w:szCs w:val="28"/>
        </w:rPr>
        <w:t>и таком же плановом значении.</w:t>
      </w:r>
    </w:p>
    <w:p w14:paraId="37BD276C" w14:textId="77777777" w:rsidR="000C1959" w:rsidRDefault="000C1959" w:rsidP="00C131CB">
      <w:pPr>
        <w:spacing w:after="0" w:line="240" w:lineRule="auto"/>
        <w:ind w:firstLine="770"/>
        <w:jc w:val="both"/>
        <w:rPr>
          <w:rFonts w:ascii="Times New Roman" w:hAnsi="Times New Roman"/>
          <w:sz w:val="28"/>
          <w:szCs w:val="28"/>
        </w:rPr>
      </w:pPr>
    </w:p>
    <w:p w14:paraId="6E9E296E" w14:textId="77777777" w:rsidR="00C131CB" w:rsidRPr="001E2025" w:rsidRDefault="000C1959" w:rsidP="001E2025">
      <w:pPr>
        <w:spacing w:after="0" w:line="240" w:lineRule="auto"/>
        <w:ind w:firstLine="770"/>
        <w:jc w:val="center"/>
        <w:rPr>
          <w:rFonts w:ascii="Times New Roman" w:hAnsi="Times New Roman"/>
          <w:b/>
          <w:sz w:val="28"/>
          <w:szCs w:val="28"/>
        </w:rPr>
      </w:pPr>
      <w:r w:rsidRPr="000C1959">
        <w:rPr>
          <w:rFonts w:ascii="Times New Roman" w:hAnsi="Times New Roman"/>
          <w:b/>
          <w:sz w:val="28"/>
          <w:szCs w:val="28"/>
        </w:rPr>
        <w:t>Имущественные и земельные отношения</w:t>
      </w:r>
    </w:p>
    <w:p w14:paraId="44A860F0" w14:textId="6B0B0AB1" w:rsidR="00504C93" w:rsidRPr="00886B83" w:rsidRDefault="00C131CB" w:rsidP="00504C93">
      <w:pPr>
        <w:spacing w:after="0" w:line="240" w:lineRule="auto"/>
        <w:ind w:firstLine="567"/>
        <w:jc w:val="both"/>
        <w:rPr>
          <w:rFonts w:ascii="Times New Roman" w:hAnsi="Times New Roman"/>
          <w:bCs/>
          <w:sz w:val="28"/>
          <w:szCs w:val="28"/>
        </w:rPr>
      </w:pPr>
      <w:r w:rsidRPr="00AB46DB">
        <w:rPr>
          <w:rFonts w:ascii="Times New Roman" w:hAnsi="Times New Roman"/>
          <w:sz w:val="28"/>
          <w:szCs w:val="28"/>
        </w:rPr>
        <w:tab/>
      </w:r>
      <w:r w:rsidR="00504C93" w:rsidRPr="00886B83">
        <w:rPr>
          <w:rFonts w:ascii="Times New Roman" w:hAnsi="Times New Roman"/>
          <w:sz w:val="28"/>
          <w:szCs w:val="28"/>
        </w:rPr>
        <w:t xml:space="preserve">Доходы от </w:t>
      </w:r>
      <w:r w:rsidR="00B512C3">
        <w:rPr>
          <w:rFonts w:ascii="Times New Roman" w:hAnsi="Times New Roman"/>
          <w:sz w:val="28"/>
          <w:szCs w:val="28"/>
        </w:rPr>
        <w:t>аренды земельных участков в 2023</w:t>
      </w:r>
      <w:r w:rsidR="00504C93" w:rsidRPr="00886B83">
        <w:rPr>
          <w:rFonts w:ascii="Times New Roman" w:hAnsi="Times New Roman"/>
          <w:sz w:val="28"/>
          <w:szCs w:val="28"/>
        </w:rPr>
        <w:t xml:space="preserve"> году в </w:t>
      </w:r>
      <w:r w:rsidR="00504C93" w:rsidRPr="00886B83">
        <w:rPr>
          <w:rFonts w:ascii="Times New Roman" w:hAnsi="Times New Roman"/>
          <w:bCs/>
          <w:sz w:val="28"/>
          <w:szCs w:val="28"/>
        </w:rPr>
        <w:t xml:space="preserve">консолидированный бюджет </w:t>
      </w:r>
      <w:r w:rsidR="00B512C3">
        <w:rPr>
          <w:rFonts w:ascii="Times New Roman" w:hAnsi="Times New Roman"/>
          <w:bCs/>
          <w:sz w:val="28"/>
          <w:szCs w:val="28"/>
        </w:rPr>
        <w:t>поступило 13316,36 тыс.</w:t>
      </w:r>
      <w:r w:rsidR="00504C93" w:rsidRPr="00886B83">
        <w:rPr>
          <w:rFonts w:ascii="Times New Roman" w:hAnsi="Times New Roman"/>
          <w:bCs/>
          <w:sz w:val="28"/>
          <w:szCs w:val="28"/>
        </w:rPr>
        <w:t xml:space="preserve"> </w:t>
      </w:r>
      <w:r w:rsidR="00504C93" w:rsidRPr="00886B83">
        <w:rPr>
          <w:rFonts w:ascii="Times New Roman" w:hAnsi="Times New Roman"/>
          <w:sz w:val="28"/>
          <w:szCs w:val="28"/>
        </w:rPr>
        <w:t>руб.,</w:t>
      </w:r>
      <w:r w:rsidR="00B512C3">
        <w:rPr>
          <w:rFonts w:ascii="Times New Roman" w:hAnsi="Times New Roman"/>
          <w:sz w:val="28"/>
          <w:szCs w:val="28"/>
        </w:rPr>
        <w:t xml:space="preserve"> в том числе МО </w:t>
      </w:r>
      <w:r w:rsidR="007D2658">
        <w:rPr>
          <w:rFonts w:ascii="Times New Roman" w:hAnsi="Times New Roman"/>
          <w:sz w:val="28"/>
          <w:szCs w:val="28"/>
        </w:rPr>
        <w:t>«Селенгинский</w:t>
      </w:r>
      <w:r w:rsidR="00B512C3">
        <w:rPr>
          <w:rFonts w:ascii="Times New Roman" w:hAnsi="Times New Roman"/>
          <w:sz w:val="28"/>
          <w:szCs w:val="28"/>
        </w:rPr>
        <w:t xml:space="preserve"> район» - 6739,62 тыс. руб., МО ГП «Город Гусиноозерск»-</w:t>
      </w:r>
      <w:r w:rsidR="00B512C3">
        <w:rPr>
          <w:rFonts w:ascii="Times New Roman" w:hAnsi="Times New Roman"/>
          <w:sz w:val="28"/>
          <w:szCs w:val="28"/>
        </w:rPr>
        <w:lastRenderedPageBreak/>
        <w:t>6576,74 тыс. руб.,</w:t>
      </w:r>
      <w:r w:rsidR="00504C93" w:rsidRPr="00886B83">
        <w:rPr>
          <w:rFonts w:ascii="Times New Roman" w:hAnsi="Times New Roman"/>
          <w:sz w:val="28"/>
          <w:szCs w:val="28"/>
        </w:rPr>
        <w:t xml:space="preserve"> что составило </w:t>
      </w:r>
      <w:r w:rsidR="00B512C3">
        <w:rPr>
          <w:rFonts w:ascii="Times New Roman" w:hAnsi="Times New Roman"/>
          <w:bCs/>
          <w:sz w:val="28"/>
          <w:szCs w:val="28"/>
        </w:rPr>
        <w:t>146</w:t>
      </w:r>
      <w:r w:rsidR="00504C93" w:rsidRPr="00886B83">
        <w:rPr>
          <w:rFonts w:ascii="Times New Roman" w:hAnsi="Times New Roman"/>
          <w:bCs/>
          <w:sz w:val="28"/>
          <w:szCs w:val="28"/>
        </w:rPr>
        <w:t xml:space="preserve"> % (</w:t>
      </w:r>
      <w:r w:rsidR="00B512C3">
        <w:rPr>
          <w:rFonts w:ascii="Times New Roman" w:hAnsi="Times New Roman"/>
          <w:sz w:val="28"/>
          <w:szCs w:val="28"/>
        </w:rPr>
        <w:t>9116,45</w:t>
      </w:r>
      <w:r w:rsidR="00504C93" w:rsidRPr="00886B83">
        <w:rPr>
          <w:rFonts w:ascii="Times New Roman" w:hAnsi="Times New Roman"/>
          <w:sz w:val="28"/>
          <w:szCs w:val="28"/>
        </w:rPr>
        <w:t xml:space="preserve"> </w:t>
      </w:r>
      <w:r w:rsidR="00504C93" w:rsidRPr="00886B83">
        <w:rPr>
          <w:rFonts w:ascii="Times New Roman" w:hAnsi="Times New Roman"/>
          <w:bCs/>
          <w:sz w:val="28"/>
          <w:szCs w:val="28"/>
        </w:rPr>
        <w:t xml:space="preserve">тыс. руб.) </w:t>
      </w:r>
      <w:r w:rsidR="00504C93" w:rsidRPr="00886B83">
        <w:rPr>
          <w:rFonts w:ascii="Times New Roman" w:hAnsi="Times New Roman"/>
          <w:sz w:val="28"/>
          <w:szCs w:val="28"/>
        </w:rPr>
        <w:t xml:space="preserve">к аналогичному периоду </w:t>
      </w:r>
      <w:r w:rsidR="00B512C3">
        <w:rPr>
          <w:rFonts w:ascii="Times New Roman" w:hAnsi="Times New Roman"/>
          <w:bCs/>
          <w:sz w:val="28"/>
          <w:szCs w:val="28"/>
        </w:rPr>
        <w:t>2022</w:t>
      </w:r>
      <w:r w:rsidR="00504C93" w:rsidRPr="00886B83">
        <w:rPr>
          <w:rFonts w:ascii="Times New Roman" w:hAnsi="Times New Roman"/>
          <w:bCs/>
          <w:sz w:val="28"/>
          <w:szCs w:val="28"/>
        </w:rPr>
        <w:t xml:space="preserve"> года. </w:t>
      </w:r>
    </w:p>
    <w:p w14:paraId="0A9BBA52" w14:textId="77777777" w:rsidR="00504C93" w:rsidRDefault="00504C93" w:rsidP="00504C93">
      <w:pPr>
        <w:spacing w:after="0" w:line="240" w:lineRule="auto"/>
        <w:ind w:firstLine="567"/>
        <w:jc w:val="both"/>
        <w:rPr>
          <w:rFonts w:ascii="Times New Roman" w:hAnsi="Times New Roman"/>
          <w:sz w:val="28"/>
          <w:szCs w:val="28"/>
        </w:rPr>
      </w:pPr>
      <w:r w:rsidRPr="00886B83">
        <w:rPr>
          <w:rFonts w:ascii="Times New Roman" w:hAnsi="Times New Roman"/>
          <w:sz w:val="28"/>
          <w:szCs w:val="28"/>
        </w:rPr>
        <w:t>Всего на территории Се</w:t>
      </w:r>
      <w:r w:rsidR="00B512C3">
        <w:rPr>
          <w:rFonts w:ascii="Times New Roman" w:hAnsi="Times New Roman"/>
          <w:sz w:val="28"/>
          <w:szCs w:val="28"/>
        </w:rPr>
        <w:t>ленгинского района заключено 490</w:t>
      </w:r>
      <w:r w:rsidRPr="00886B83">
        <w:rPr>
          <w:rFonts w:ascii="Times New Roman" w:hAnsi="Times New Roman"/>
          <w:sz w:val="28"/>
          <w:szCs w:val="28"/>
        </w:rPr>
        <w:t xml:space="preserve"> договоров аренд</w:t>
      </w:r>
      <w:r w:rsidR="00B512C3">
        <w:rPr>
          <w:rFonts w:ascii="Times New Roman" w:hAnsi="Times New Roman"/>
          <w:sz w:val="28"/>
          <w:szCs w:val="28"/>
        </w:rPr>
        <w:t>ы земельных участков, из них 199</w:t>
      </w:r>
      <w:r w:rsidRPr="00886B83">
        <w:rPr>
          <w:rFonts w:ascii="Times New Roman" w:hAnsi="Times New Roman"/>
          <w:sz w:val="28"/>
          <w:szCs w:val="28"/>
        </w:rPr>
        <w:t xml:space="preserve"> договоров заключ</w:t>
      </w:r>
      <w:r w:rsidR="00B512C3">
        <w:rPr>
          <w:rFonts w:ascii="Times New Roman" w:hAnsi="Times New Roman"/>
          <w:sz w:val="28"/>
          <w:szCs w:val="28"/>
        </w:rPr>
        <w:t>ено МО «Селенгинский район», 291</w:t>
      </w:r>
      <w:r w:rsidRPr="00886B83">
        <w:rPr>
          <w:rFonts w:ascii="Times New Roman" w:hAnsi="Times New Roman"/>
          <w:sz w:val="28"/>
          <w:szCs w:val="28"/>
        </w:rPr>
        <w:t xml:space="preserve"> договор МО ГП «Город Гусиноозерск».</w:t>
      </w:r>
    </w:p>
    <w:p w14:paraId="13479B2E" w14:textId="77777777" w:rsidR="00504C93" w:rsidRPr="00093F94" w:rsidRDefault="00B512C3" w:rsidP="00504C93">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Плановые назначения от неналоговых доходов (аренда, приватизация) на 2023 год утверждены в сумме: 26331,13 тыс. руб. По состоянию на 01.01.2024 года поступило в консолидированный бюджет МО «Селенгинский район» 27200,34 тыс. руб., или 103,3% к плану 2023 года. К аналогическому периоду 2022 года поступления составили 128,2% (27 200,34) тыс.руб., или 103,3% к плану 2023 года. </w:t>
      </w:r>
    </w:p>
    <w:p w14:paraId="034101E2" w14:textId="7F42A599" w:rsidR="00B512C3" w:rsidRPr="00093F94" w:rsidRDefault="00504C93" w:rsidP="00B512C3">
      <w:pPr>
        <w:spacing w:after="0" w:line="240" w:lineRule="auto"/>
        <w:ind w:firstLine="567"/>
        <w:jc w:val="both"/>
        <w:rPr>
          <w:rFonts w:ascii="Times New Roman" w:hAnsi="Times New Roman"/>
          <w:sz w:val="28"/>
          <w:szCs w:val="28"/>
        </w:rPr>
      </w:pPr>
      <w:r w:rsidRPr="00093F94">
        <w:rPr>
          <w:rFonts w:ascii="Times New Roman" w:hAnsi="Times New Roman"/>
          <w:sz w:val="28"/>
          <w:szCs w:val="28"/>
        </w:rPr>
        <w:t xml:space="preserve">В бюджет МО «Селенгинский район» от приватизации муниципального имущества поступило </w:t>
      </w:r>
      <w:r w:rsidR="00B512C3">
        <w:rPr>
          <w:rFonts w:ascii="Times New Roman" w:hAnsi="Times New Roman"/>
          <w:sz w:val="28"/>
          <w:szCs w:val="28"/>
        </w:rPr>
        <w:t>408,51</w:t>
      </w:r>
      <w:r w:rsidRPr="00093F94">
        <w:rPr>
          <w:rFonts w:ascii="Times New Roman" w:hAnsi="Times New Roman"/>
          <w:sz w:val="28"/>
          <w:szCs w:val="28"/>
        </w:rPr>
        <w:t xml:space="preserve"> тыс.</w:t>
      </w:r>
      <w:r>
        <w:rPr>
          <w:rFonts w:ascii="Times New Roman" w:hAnsi="Times New Roman"/>
          <w:sz w:val="28"/>
          <w:szCs w:val="28"/>
        </w:rPr>
        <w:t xml:space="preserve"> </w:t>
      </w:r>
      <w:r w:rsidR="00B512C3">
        <w:rPr>
          <w:rFonts w:ascii="Times New Roman" w:hAnsi="Times New Roman"/>
          <w:sz w:val="28"/>
          <w:szCs w:val="28"/>
        </w:rPr>
        <w:t>руб. или 102,3</w:t>
      </w:r>
      <w:r w:rsidRPr="00093F94">
        <w:rPr>
          <w:rFonts w:ascii="Times New Roman" w:hAnsi="Times New Roman"/>
          <w:sz w:val="28"/>
          <w:szCs w:val="28"/>
        </w:rPr>
        <w:t>%</w:t>
      </w:r>
      <w:r w:rsidR="00013276">
        <w:rPr>
          <w:rFonts w:ascii="Times New Roman" w:hAnsi="Times New Roman"/>
          <w:sz w:val="28"/>
          <w:szCs w:val="28"/>
        </w:rPr>
        <w:t xml:space="preserve"> </w:t>
      </w:r>
      <w:r w:rsidR="00B512C3">
        <w:rPr>
          <w:rFonts w:ascii="Times New Roman" w:hAnsi="Times New Roman"/>
          <w:sz w:val="28"/>
          <w:szCs w:val="28"/>
        </w:rPr>
        <w:t>(398,17 тыс.</w:t>
      </w:r>
      <w:r w:rsidR="00013276">
        <w:rPr>
          <w:rFonts w:ascii="Times New Roman" w:hAnsi="Times New Roman"/>
          <w:sz w:val="28"/>
          <w:szCs w:val="28"/>
        </w:rPr>
        <w:t xml:space="preserve"> </w:t>
      </w:r>
      <w:r w:rsidR="00B512C3">
        <w:rPr>
          <w:rFonts w:ascii="Times New Roman" w:hAnsi="Times New Roman"/>
          <w:sz w:val="28"/>
          <w:szCs w:val="28"/>
        </w:rPr>
        <w:t>руб.)</w:t>
      </w:r>
      <w:r w:rsidRPr="00093F94">
        <w:rPr>
          <w:rFonts w:ascii="Times New Roman" w:hAnsi="Times New Roman"/>
          <w:sz w:val="28"/>
          <w:szCs w:val="28"/>
        </w:rPr>
        <w:t xml:space="preserve"> </w:t>
      </w:r>
      <w:r w:rsidR="00B512C3">
        <w:rPr>
          <w:rFonts w:ascii="Times New Roman" w:hAnsi="Times New Roman"/>
          <w:sz w:val="28"/>
          <w:szCs w:val="28"/>
        </w:rPr>
        <w:t>по отношению к аналогичному периоду 2022 года и 100% к плановым значениям 2023 года.</w:t>
      </w:r>
    </w:p>
    <w:p w14:paraId="30CA64E3" w14:textId="77777777" w:rsidR="00504C93" w:rsidRDefault="00504C93" w:rsidP="00504C93">
      <w:pPr>
        <w:spacing w:after="0" w:line="240" w:lineRule="auto"/>
        <w:ind w:firstLine="360"/>
        <w:jc w:val="both"/>
        <w:rPr>
          <w:rFonts w:ascii="Times New Roman" w:hAnsi="Times New Roman"/>
          <w:b/>
          <w:sz w:val="28"/>
          <w:szCs w:val="28"/>
        </w:rPr>
      </w:pPr>
      <w:r w:rsidRPr="00591E44">
        <w:rPr>
          <w:rFonts w:ascii="Times New Roman" w:hAnsi="Times New Roman"/>
          <w:sz w:val="28"/>
          <w:szCs w:val="28"/>
        </w:rPr>
        <w:t>Всего по</w:t>
      </w:r>
      <w:r w:rsidR="00D100CB">
        <w:rPr>
          <w:rFonts w:ascii="Times New Roman" w:hAnsi="Times New Roman"/>
          <w:sz w:val="28"/>
          <w:szCs w:val="28"/>
        </w:rPr>
        <w:t xml:space="preserve"> данным АИС ИЗК РБ на 01.01.2024</w:t>
      </w:r>
      <w:r w:rsidRPr="00591E44">
        <w:rPr>
          <w:rFonts w:ascii="Times New Roman" w:hAnsi="Times New Roman"/>
          <w:sz w:val="28"/>
          <w:szCs w:val="28"/>
        </w:rPr>
        <w:t xml:space="preserve"> года поставлено на го</w:t>
      </w:r>
      <w:r>
        <w:rPr>
          <w:rFonts w:ascii="Times New Roman" w:hAnsi="Times New Roman"/>
          <w:sz w:val="28"/>
          <w:szCs w:val="28"/>
        </w:rPr>
        <w:t xml:space="preserve">сударственный кадастровый учет </w:t>
      </w:r>
      <w:r w:rsidRPr="00591E44">
        <w:rPr>
          <w:rFonts w:ascii="Times New Roman" w:hAnsi="Times New Roman"/>
          <w:sz w:val="28"/>
          <w:szCs w:val="28"/>
        </w:rPr>
        <w:t>в границах Селенгинского ра</w:t>
      </w:r>
      <w:r>
        <w:rPr>
          <w:rFonts w:ascii="Times New Roman" w:hAnsi="Times New Roman"/>
          <w:sz w:val="28"/>
          <w:szCs w:val="28"/>
        </w:rPr>
        <w:t xml:space="preserve">йона – </w:t>
      </w:r>
      <w:r w:rsidR="00D100CB">
        <w:rPr>
          <w:rFonts w:ascii="Times New Roman" w:hAnsi="Times New Roman"/>
          <w:sz w:val="28"/>
          <w:szCs w:val="28"/>
        </w:rPr>
        <w:t>19351 земельных участка.</w:t>
      </w:r>
    </w:p>
    <w:p w14:paraId="5F8D2C28" w14:textId="77777777" w:rsidR="00504C93" w:rsidRPr="00367635" w:rsidRDefault="00504C93" w:rsidP="00504C93">
      <w:pPr>
        <w:spacing w:after="0" w:line="240" w:lineRule="auto"/>
        <w:ind w:firstLine="567"/>
        <w:jc w:val="both"/>
        <w:rPr>
          <w:rFonts w:ascii="Times New Roman" w:hAnsi="Times New Roman"/>
          <w:sz w:val="28"/>
          <w:szCs w:val="28"/>
        </w:rPr>
      </w:pPr>
      <w:r w:rsidRPr="00367635">
        <w:rPr>
          <w:rFonts w:ascii="Times New Roman" w:hAnsi="Times New Roman"/>
          <w:sz w:val="28"/>
          <w:szCs w:val="28"/>
        </w:rPr>
        <w:t>В Реестре муниципального имущества МО «</w:t>
      </w:r>
      <w:r w:rsidR="00D100CB">
        <w:rPr>
          <w:rFonts w:ascii="Times New Roman" w:hAnsi="Times New Roman"/>
          <w:sz w:val="28"/>
          <w:szCs w:val="28"/>
        </w:rPr>
        <w:t>Селенгинский район» значится 440</w:t>
      </w:r>
      <w:r w:rsidRPr="00367635">
        <w:rPr>
          <w:rFonts w:ascii="Times New Roman" w:hAnsi="Times New Roman"/>
          <w:sz w:val="28"/>
          <w:szCs w:val="28"/>
        </w:rPr>
        <w:t xml:space="preserve"> объектов недвижимого имущества, в том</w:t>
      </w:r>
      <w:r w:rsidR="00D100CB">
        <w:rPr>
          <w:rFonts w:ascii="Times New Roman" w:hAnsi="Times New Roman"/>
          <w:sz w:val="28"/>
          <w:szCs w:val="28"/>
        </w:rPr>
        <w:t xml:space="preserve"> числе: 123 помещения, 218 зданий, 39 сооружений, 60 земельных участков , из них в казне муниципального образования «Селенгинский район» значатся 35 земельных участка.</w:t>
      </w:r>
      <w:r w:rsidRPr="00367635">
        <w:rPr>
          <w:rFonts w:ascii="Times New Roman" w:hAnsi="Times New Roman"/>
          <w:sz w:val="28"/>
          <w:szCs w:val="28"/>
        </w:rPr>
        <w:t xml:space="preserve"> </w:t>
      </w:r>
    </w:p>
    <w:p w14:paraId="45E3F69D" w14:textId="3AD7DE8F" w:rsidR="00504C93" w:rsidRPr="00B87905" w:rsidRDefault="00504C93" w:rsidP="00504C93">
      <w:pPr>
        <w:spacing w:after="0" w:line="240" w:lineRule="auto"/>
        <w:ind w:firstLine="567"/>
        <w:jc w:val="both"/>
        <w:rPr>
          <w:rFonts w:ascii="Times New Roman" w:hAnsi="Times New Roman"/>
          <w:sz w:val="28"/>
          <w:szCs w:val="28"/>
        </w:rPr>
      </w:pPr>
      <w:r w:rsidRPr="00367635">
        <w:rPr>
          <w:rFonts w:ascii="Times New Roman" w:hAnsi="Times New Roman"/>
          <w:sz w:val="28"/>
          <w:szCs w:val="28"/>
        </w:rPr>
        <w:t>В опе</w:t>
      </w:r>
      <w:r w:rsidR="00D100CB">
        <w:rPr>
          <w:rFonts w:ascii="Times New Roman" w:hAnsi="Times New Roman"/>
          <w:sz w:val="28"/>
          <w:szCs w:val="28"/>
        </w:rPr>
        <w:t>ративное управление передано 154</w:t>
      </w:r>
      <w:r w:rsidRPr="00367635">
        <w:rPr>
          <w:rFonts w:ascii="Times New Roman" w:hAnsi="Times New Roman"/>
          <w:sz w:val="28"/>
          <w:szCs w:val="28"/>
        </w:rPr>
        <w:t xml:space="preserve"> объектов недвижимого имущества,</w:t>
      </w:r>
      <w:r w:rsidR="00D100CB">
        <w:rPr>
          <w:rFonts w:ascii="Times New Roman" w:hAnsi="Times New Roman"/>
          <w:sz w:val="28"/>
          <w:szCs w:val="28"/>
        </w:rPr>
        <w:t xml:space="preserve"> в том числе за отчетный период 4 объекта недвижимости, </w:t>
      </w:r>
      <w:r w:rsidRPr="00367635">
        <w:rPr>
          <w:rFonts w:ascii="Times New Roman" w:hAnsi="Times New Roman"/>
          <w:sz w:val="28"/>
          <w:szCs w:val="28"/>
        </w:rPr>
        <w:t xml:space="preserve"> заключено 2 концессионных соглашения в отношении системы коммунальной инфраструктуры и иных объектов коммунального хозяйства, а также в отношении объектов образования, культуры, спорта, объектов, используемых для организации отдыха граждан и туризма, иных объектов социально – культурного </w:t>
      </w:r>
      <w:r w:rsidRPr="00F82F78">
        <w:rPr>
          <w:rFonts w:ascii="Times New Roman" w:hAnsi="Times New Roman"/>
          <w:sz w:val="28"/>
          <w:szCs w:val="28"/>
        </w:rPr>
        <w:t>назначения,</w:t>
      </w:r>
      <w:r w:rsidRPr="00F82F78">
        <w:rPr>
          <w:rFonts w:ascii="Times New Roman" w:hAnsi="Times New Roman"/>
          <w:spacing w:val="-4"/>
          <w:sz w:val="28"/>
          <w:szCs w:val="28"/>
        </w:rPr>
        <w:t xml:space="preserve"> </w:t>
      </w:r>
      <w:r w:rsidRPr="00F82F78">
        <w:rPr>
          <w:rFonts w:ascii="Times New Roman" w:hAnsi="Times New Roman"/>
          <w:sz w:val="28"/>
          <w:szCs w:val="28"/>
        </w:rPr>
        <w:t>ра</w:t>
      </w:r>
      <w:r w:rsidRPr="00F82F78">
        <w:rPr>
          <w:rFonts w:ascii="Times New Roman" w:hAnsi="Times New Roman"/>
          <w:spacing w:val="-2"/>
          <w:sz w:val="28"/>
          <w:szCs w:val="28"/>
        </w:rPr>
        <w:t>с</w:t>
      </w:r>
      <w:r w:rsidRPr="00F82F78">
        <w:rPr>
          <w:rFonts w:ascii="Times New Roman" w:hAnsi="Times New Roman"/>
          <w:sz w:val="28"/>
          <w:szCs w:val="28"/>
        </w:rPr>
        <w:t>поло</w:t>
      </w:r>
      <w:r w:rsidRPr="00F82F78">
        <w:rPr>
          <w:rFonts w:ascii="Times New Roman" w:hAnsi="Times New Roman"/>
          <w:spacing w:val="-2"/>
          <w:sz w:val="28"/>
          <w:szCs w:val="28"/>
        </w:rPr>
        <w:t>ж</w:t>
      </w:r>
      <w:r w:rsidRPr="00F82F78">
        <w:rPr>
          <w:rFonts w:ascii="Times New Roman" w:hAnsi="Times New Roman"/>
          <w:sz w:val="28"/>
          <w:szCs w:val="28"/>
        </w:rPr>
        <w:t>енн</w:t>
      </w:r>
      <w:r w:rsidRPr="00F82F78">
        <w:rPr>
          <w:rFonts w:ascii="Times New Roman" w:hAnsi="Times New Roman"/>
          <w:spacing w:val="-1"/>
          <w:sz w:val="28"/>
          <w:szCs w:val="28"/>
        </w:rPr>
        <w:t>ых</w:t>
      </w:r>
      <w:r w:rsidRPr="00F82F78">
        <w:rPr>
          <w:rFonts w:ascii="Times New Roman" w:hAnsi="Times New Roman"/>
          <w:spacing w:val="-13"/>
          <w:sz w:val="28"/>
          <w:szCs w:val="28"/>
        </w:rPr>
        <w:t xml:space="preserve"> </w:t>
      </w:r>
      <w:r w:rsidRPr="00F82F78">
        <w:rPr>
          <w:rFonts w:ascii="Times New Roman" w:hAnsi="Times New Roman"/>
          <w:sz w:val="28"/>
          <w:szCs w:val="28"/>
        </w:rPr>
        <w:t>по</w:t>
      </w:r>
      <w:r w:rsidRPr="00F82F78">
        <w:rPr>
          <w:rFonts w:ascii="Times New Roman" w:hAnsi="Times New Roman"/>
          <w:spacing w:val="1"/>
          <w:sz w:val="28"/>
          <w:szCs w:val="28"/>
        </w:rPr>
        <w:t xml:space="preserve"> </w:t>
      </w:r>
      <w:r w:rsidRPr="00F82F78">
        <w:rPr>
          <w:rFonts w:ascii="Times New Roman" w:hAnsi="Times New Roman"/>
          <w:spacing w:val="-2"/>
          <w:sz w:val="28"/>
          <w:szCs w:val="28"/>
        </w:rPr>
        <w:t>а</w:t>
      </w:r>
      <w:r w:rsidRPr="00F82F78">
        <w:rPr>
          <w:rFonts w:ascii="Times New Roman" w:hAnsi="Times New Roman"/>
          <w:sz w:val="28"/>
          <w:szCs w:val="28"/>
        </w:rPr>
        <w:t>дре</w:t>
      </w:r>
      <w:r w:rsidRPr="00F82F78">
        <w:rPr>
          <w:rFonts w:ascii="Times New Roman" w:hAnsi="Times New Roman"/>
          <w:spacing w:val="-2"/>
          <w:sz w:val="28"/>
          <w:szCs w:val="28"/>
        </w:rPr>
        <w:t>су</w:t>
      </w:r>
      <w:r w:rsidRPr="00F82F78">
        <w:rPr>
          <w:rFonts w:ascii="Times New Roman" w:hAnsi="Times New Roman"/>
          <w:sz w:val="28"/>
          <w:szCs w:val="28"/>
        </w:rPr>
        <w:t>:</w:t>
      </w:r>
      <w:r w:rsidRPr="00F82F78">
        <w:rPr>
          <w:rFonts w:ascii="Times New Roman" w:hAnsi="Times New Roman"/>
          <w:spacing w:val="-7"/>
          <w:sz w:val="28"/>
          <w:szCs w:val="28"/>
        </w:rPr>
        <w:t xml:space="preserve"> </w:t>
      </w:r>
      <w:r w:rsidRPr="00F82F78">
        <w:rPr>
          <w:rFonts w:ascii="Times New Roman" w:hAnsi="Times New Roman"/>
          <w:spacing w:val="-3"/>
          <w:sz w:val="28"/>
          <w:szCs w:val="28"/>
        </w:rPr>
        <w:t>Р</w:t>
      </w:r>
      <w:r w:rsidRPr="00F82F78">
        <w:rPr>
          <w:rFonts w:ascii="Times New Roman" w:hAnsi="Times New Roman"/>
          <w:sz w:val="28"/>
          <w:szCs w:val="28"/>
        </w:rPr>
        <w:t>е</w:t>
      </w:r>
      <w:r w:rsidRPr="00F82F78">
        <w:rPr>
          <w:rFonts w:ascii="Times New Roman" w:hAnsi="Times New Roman"/>
          <w:spacing w:val="-2"/>
          <w:sz w:val="28"/>
          <w:szCs w:val="28"/>
        </w:rPr>
        <w:t>с</w:t>
      </w:r>
      <w:r w:rsidRPr="00F82F78">
        <w:rPr>
          <w:rFonts w:ascii="Times New Roman" w:hAnsi="Times New Roman"/>
          <w:sz w:val="28"/>
          <w:szCs w:val="28"/>
        </w:rPr>
        <w:t xml:space="preserve">публика Бурятия, </w:t>
      </w:r>
      <w:r w:rsidRPr="00F82F78">
        <w:rPr>
          <w:rFonts w:ascii="Times New Roman" w:hAnsi="Times New Roman"/>
          <w:spacing w:val="2"/>
          <w:sz w:val="28"/>
          <w:szCs w:val="28"/>
        </w:rPr>
        <w:t>Селенгинский</w:t>
      </w:r>
      <w:r w:rsidRPr="00F82F78">
        <w:rPr>
          <w:rFonts w:ascii="Times New Roman" w:hAnsi="Times New Roman"/>
          <w:spacing w:val="-7"/>
          <w:sz w:val="28"/>
          <w:szCs w:val="28"/>
        </w:rPr>
        <w:t xml:space="preserve"> </w:t>
      </w:r>
      <w:r w:rsidRPr="00F82F78">
        <w:rPr>
          <w:rFonts w:ascii="Times New Roman" w:hAnsi="Times New Roman"/>
          <w:sz w:val="28"/>
          <w:szCs w:val="28"/>
        </w:rPr>
        <w:t>ра</w:t>
      </w:r>
      <w:r w:rsidRPr="00F82F78">
        <w:rPr>
          <w:rFonts w:ascii="Times New Roman" w:hAnsi="Times New Roman"/>
          <w:spacing w:val="3"/>
          <w:sz w:val="28"/>
          <w:szCs w:val="28"/>
        </w:rPr>
        <w:t>й</w:t>
      </w:r>
      <w:r w:rsidRPr="00F82F78">
        <w:rPr>
          <w:rFonts w:ascii="Times New Roman" w:hAnsi="Times New Roman"/>
          <w:sz w:val="28"/>
          <w:szCs w:val="28"/>
        </w:rPr>
        <w:t xml:space="preserve">он, озеро Щучье, территория лагеря «Уголек» по которым передано 66 объектов недвижимости. </w:t>
      </w:r>
    </w:p>
    <w:p w14:paraId="5578B715" w14:textId="77777777" w:rsidR="00504C93" w:rsidRDefault="00504C93" w:rsidP="00006926">
      <w:pPr>
        <w:spacing w:after="0" w:line="240" w:lineRule="auto"/>
        <w:ind w:firstLine="567"/>
        <w:jc w:val="center"/>
        <w:rPr>
          <w:rFonts w:ascii="Times New Roman" w:hAnsi="Times New Roman"/>
          <w:sz w:val="28"/>
          <w:szCs w:val="28"/>
          <w:highlight w:val="yellow"/>
        </w:rPr>
      </w:pPr>
    </w:p>
    <w:p w14:paraId="13147680" w14:textId="77777777" w:rsidR="00006926" w:rsidRPr="00006926" w:rsidRDefault="00006926" w:rsidP="00006926">
      <w:pPr>
        <w:spacing w:after="0" w:line="240" w:lineRule="auto"/>
        <w:ind w:firstLine="567"/>
        <w:jc w:val="center"/>
        <w:rPr>
          <w:rFonts w:ascii="Times New Roman" w:hAnsi="Times New Roman"/>
          <w:b/>
          <w:sz w:val="28"/>
          <w:szCs w:val="28"/>
        </w:rPr>
      </w:pPr>
      <w:r w:rsidRPr="00006926">
        <w:rPr>
          <w:rFonts w:ascii="Times New Roman" w:hAnsi="Times New Roman"/>
          <w:b/>
          <w:sz w:val="28"/>
          <w:szCs w:val="28"/>
        </w:rPr>
        <w:t>Правоохранительная деятельность</w:t>
      </w:r>
    </w:p>
    <w:p w14:paraId="1312C61F" w14:textId="77777777" w:rsidR="00DC3505" w:rsidRPr="00DC3505" w:rsidRDefault="00DC3505" w:rsidP="00DC3505">
      <w:pPr>
        <w:spacing w:after="0" w:line="240" w:lineRule="auto"/>
        <w:ind w:firstLine="567"/>
        <w:jc w:val="both"/>
        <w:rPr>
          <w:rFonts w:ascii="Times New Roman" w:hAnsi="Times New Roman"/>
          <w:sz w:val="28"/>
          <w:szCs w:val="28"/>
        </w:rPr>
      </w:pPr>
      <w:r>
        <w:rPr>
          <w:rFonts w:ascii="Times New Roman" w:hAnsi="Times New Roman"/>
          <w:sz w:val="28"/>
          <w:szCs w:val="28"/>
        </w:rPr>
        <w:t>З</w:t>
      </w:r>
      <w:r w:rsidR="00D100CB">
        <w:rPr>
          <w:rFonts w:ascii="Times New Roman" w:hAnsi="Times New Roman"/>
          <w:sz w:val="28"/>
          <w:szCs w:val="28"/>
        </w:rPr>
        <w:t>а 12 месяцев 2023</w:t>
      </w:r>
      <w:r w:rsidRPr="00DC3505">
        <w:rPr>
          <w:rFonts w:ascii="Times New Roman" w:hAnsi="Times New Roman"/>
          <w:sz w:val="28"/>
          <w:szCs w:val="28"/>
        </w:rPr>
        <w:t xml:space="preserve"> года на территории </w:t>
      </w:r>
      <w:r>
        <w:rPr>
          <w:rFonts w:ascii="Times New Roman" w:hAnsi="Times New Roman"/>
          <w:sz w:val="28"/>
          <w:szCs w:val="28"/>
        </w:rPr>
        <w:t xml:space="preserve">Селенгинского </w:t>
      </w:r>
      <w:r w:rsidRPr="00DC3505">
        <w:rPr>
          <w:rFonts w:ascii="Times New Roman" w:hAnsi="Times New Roman"/>
          <w:sz w:val="28"/>
          <w:szCs w:val="28"/>
        </w:rPr>
        <w:t>района учте</w:t>
      </w:r>
      <w:r w:rsidR="00D100CB">
        <w:rPr>
          <w:rFonts w:ascii="Times New Roman" w:hAnsi="Times New Roman"/>
          <w:sz w:val="28"/>
          <w:szCs w:val="28"/>
        </w:rPr>
        <w:t>но 685</w:t>
      </w:r>
      <w:r>
        <w:rPr>
          <w:rFonts w:ascii="Times New Roman" w:hAnsi="Times New Roman"/>
          <w:sz w:val="28"/>
          <w:szCs w:val="28"/>
        </w:rPr>
        <w:t xml:space="preserve"> преступлени</w:t>
      </w:r>
      <w:r w:rsidR="00D100CB">
        <w:rPr>
          <w:rFonts w:ascii="Times New Roman" w:hAnsi="Times New Roman"/>
          <w:sz w:val="28"/>
          <w:szCs w:val="28"/>
        </w:rPr>
        <w:t>я (682</w:t>
      </w:r>
      <w:r>
        <w:rPr>
          <w:rFonts w:ascii="Times New Roman" w:hAnsi="Times New Roman"/>
          <w:sz w:val="28"/>
          <w:szCs w:val="28"/>
        </w:rPr>
        <w:t>; +0,4%</w:t>
      </w:r>
      <w:r w:rsidRPr="00DC3505">
        <w:rPr>
          <w:rFonts w:ascii="Times New Roman" w:hAnsi="Times New Roman"/>
          <w:sz w:val="28"/>
          <w:szCs w:val="28"/>
        </w:rPr>
        <w:t>), (по Республике</w:t>
      </w:r>
      <w:r w:rsidR="00D100CB">
        <w:rPr>
          <w:rFonts w:ascii="Times New Roman" w:hAnsi="Times New Roman"/>
          <w:sz w:val="28"/>
          <w:szCs w:val="28"/>
        </w:rPr>
        <w:t xml:space="preserve"> Бурятия на -5,1</w:t>
      </w:r>
      <w:r>
        <w:rPr>
          <w:rFonts w:ascii="Times New Roman" w:hAnsi="Times New Roman"/>
          <w:sz w:val="28"/>
          <w:szCs w:val="28"/>
        </w:rPr>
        <w:t>%</w:t>
      </w:r>
      <w:r w:rsidRPr="00DC3505">
        <w:rPr>
          <w:rFonts w:ascii="Times New Roman" w:hAnsi="Times New Roman"/>
          <w:sz w:val="28"/>
          <w:szCs w:val="28"/>
        </w:rPr>
        <w:t xml:space="preserve">, по </w:t>
      </w:r>
      <w:r w:rsidR="00D100CB">
        <w:rPr>
          <w:rFonts w:ascii="Times New Roman" w:hAnsi="Times New Roman"/>
          <w:sz w:val="28"/>
          <w:szCs w:val="28"/>
        </w:rPr>
        <w:t>сельским на -8</w:t>
      </w:r>
      <w:r>
        <w:rPr>
          <w:rFonts w:ascii="Times New Roman" w:hAnsi="Times New Roman"/>
          <w:sz w:val="28"/>
          <w:szCs w:val="28"/>
        </w:rPr>
        <w:t>,8%</w:t>
      </w:r>
      <w:r w:rsidRPr="00DC3505">
        <w:rPr>
          <w:rFonts w:ascii="Times New Roman" w:hAnsi="Times New Roman"/>
          <w:sz w:val="28"/>
          <w:szCs w:val="28"/>
        </w:rPr>
        <w:t>). Зарегистрировано преступлений следс</w:t>
      </w:r>
      <w:r w:rsidR="00D100CB">
        <w:rPr>
          <w:rFonts w:ascii="Times New Roman" w:hAnsi="Times New Roman"/>
          <w:sz w:val="28"/>
          <w:szCs w:val="28"/>
        </w:rPr>
        <w:t>твие, по которым обязательно 421 преступлений (411; +2,4%), (по Республике Бурятия – 2,9%; по сельским районам -8,4</w:t>
      </w:r>
      <w:r>
        <w:rPr>
          <w:rFonts w:ascii="Times New Roman" w:hAnsi="Times New Roman"/>
          <w:sz w:val="28"/>
          <w:szCs w:val="28"/>
        </w:rPr>
        <w:t>%</w:t>
      </w:r>
      <w:r w:rsidRPr="00DC3505">
        <w:rPr>
          <w:rFonts w:ascii="Times New Roman" w:hAnsi="Times New Roman"/>
          <w:sz w:val="28"/>
          <w:szCs w:val="28"/>
        </w:rPr>
        <w:t>), удельный вес в общей структур</w:t>
      </w:r>
      <w:r>
        <w:rPr>
          <w:rFonts w:ascii="Times New Roman" w:hAnsi="Times New Roman"/>
          <w:sz w:val="28"/>
          <w:szCs w:val="28"/>
        </w:rPr>
        <w:t>е</w:t>
      </w:r>
      <w:r w:rsidR="00D100CB">
        <w:rPr>
          <w:rFonts w:ascii="Times New Roman" w:hAnsi="Times New Roman"/>
          <w:sz w:val="28"/>
          <w:szCs w:val="28"/>
        </w:rPr>
        <w:t xml:space="preserve"> преступлений составил 64,4</w:t>
      </w:r>
      <w:r>
        <w:rPr>
          <w:rFonts w:ascii="Times New Roman" w:hAnsi="Times New Roman"/>
          <w:sz w:val="28"/>
          <w:szCs w:val="28"/>
        </w:rPr>
        <w:t>%</w:t>
      </w:r>
      <w:r w:rsidRPr="00DC3505">
        <w:rPr>
          <w:rFonts w:ascii="Times New Roman" w:hAnsi="Times New Roman"/>
          <w:sz w:val="28"/>
          <w:szCs w:val="28"/>
        </w:rPr>
        <w:t>. Следствие, по которым не</w:t>
      </w:r>
      <w:r w:rsidR="00D100CB">
        <w:rPr>
          <w:rFonts w:ascii="Times New Roman" w:hAnsi="Times New Roman"/>
          <w:sz w:val="28"/>
          <w:szCs w:val="28"/>
        </w:rPr>
        <w:t xml:space="preserve"> обязательно - 264 (271; -2.6%), (по Республике Бурятия -8,4</w:t>
      </w:r>
      <w:r>
        <w:rPr>
          <w:rFonts w:ascii="Times New Roman" w:hAnsi="Times New Roman"/>
          <w:sz w:val="28"/>
          <w:szCs w:val="28"/>
        </w:rPr>
        <w:t>%</w:t>
      </w:r>
      <w:r w:rsidRPr="00DC3505">
        <w:rPr>
          <w:rFonts w:ascii="Times New Roman" w:hAnsi="Times New Roman"/>
          <w:sz w:val="28"/>
          <w:szCs w:val="28"/>
        </w:rPr>
        <w:t>, по сельским ра</w:t>
      </w:r>
      <w:r w:rsidR="00D100CB">
        <w:rPr>
          <w:rFonts w:ascii="Times New Roman" w:hAnsi="Times New Roman"/>
          <w:sz w:val="28"/>
          <w:szCs w:val="28"/>
        </w:rPr>
        <w:t>йонам -9.2</w:t>
      </w:r>
      <w:r>
        <w:rPr>
          <w:rFonts w:ascii="Times New Roman" w:hAnsi="Times New Roman"/>
          <w:sz w:val="28"/>
          <w:szCs w:val="28"/>
        </w:rPr>
        <w:t>%</w:t>
      </w:r>
      <w:r w:rsidRPr="00DC3505">
        <w:rPr>
          <w:rFonts w:ascii="Times New Roman" w:hAnsi="Times New Roman"/>
          <w:sz w:val="28"/>
          <w:szCs w:val="28"/>
        </w:rPr>
        <w:t>), удельный вес в общей структу</w:t>
      </w:r>
      <w:r w:rsidR="00D100CB">
        <w:rPr>
          <w:rFonts w:ascii="Times New Roman" w:hAnsi="Times New Roman"/>
          <w:sz w:val="28"/>
          <w:szCs w:val="28"/>
        </w:rPr>
        <w:t>ре преступлений составил 38,5</w:t>
      </w:r>
      <w:r>
        <w:rPr>
          <w:rFonts w:ascii="Times New Roman" w:hAnsi="Times New Roman"/>
          <w:sz w:val="28"/>
          <w:szCs w:val="28"/>
        </w:rPr>
        <w:t>%</w:t>
      </w:r>
      <w:r w:rsidRPr="00DC3505">
        <w:rPr>
          <w:rFonts w:ascii="Times New Roman" w:hAnsi="Times New Roman"/>
          <w:sz w:val="28"/>
          <w:szCs w:val="28"/>
        </w:rPr>
        <w:t>.</w:t>
      </w:r>
    </w:p>
    <w:p w14:paraId="524760E3" w14:textId="06F189B1"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 xml:space="preserve">Число </w:t>
      </w:r>
      <w:r w:rsidR="00476D5B" w:rsidRPr="00DC3505">
        <w:rPr>
          <w:rFonts w:ascii="Times New Roman" w:hAnsi="Times New Roman"/>
          <w:sz w:val="28"/>
          <w:szCs w:val="28"/>
        </w:rPr>
        <w:t>совершенных преступлений,</w:t>
      </w:r>
      <w:r w:rsidRPr="00DC3505">
        <w:rPr>
          <w:rFonts w:ascii="Times New Roman" w:hAnsi="Times New Roman"/>
          <w:sz w:val="28"/>
          <w:szCs w:val="28"/>
        </w:rPr>
        <w:t xml:space="preserve"> отнесенных к категории тяжких и особо тяжких преступлений </w:t>
      </w:r>
      <w:r w:rsidR="00D100CB">
        <w:rPr>
          <w:rFonts w:ascii="Times New Roman" w:hAnsi="Times New Roman"/>
          <w:sz w:val="28"/>
          <w:szCs w:val="28"/>
        </w:rPr>
        <w:t xml:space="preserve">увеличилось </w:t>
      </w:r>
      <w:r w:rsidR="007C1F9E">
        <w:rPr>
          <w:rFonts w:ascii="Times New Roman" w:hAnsi="Times New Roman"/>
          <w:sz w:val="28"/>
          <w:szCs w:val="28"/>
        </w:rPr>
        <w:t xml:space="preserve">на 2,2 % </w:t>
      </w:r>
      <w:r w:rsidRPr="00DC3505">
        <w:rPr>
          <w:rFonts w:ascii="Times New Roman" w:hAnsi="Times New Roman"/>
          <w:sz w:val="28"/>
          <w:szCs w:val="28"/>
        </w:rPr>
        <w:t xml:space="preserve">с </w:t>
      </w:r>
      <w:r w:rsidR="00476D5B">
        <w:rPr>
          <w:rFonts w:ascii="Times New Roman" w:hAnsi="Times New Roman"/>
          <w:sz w:val="28"/>
          <w:szCs w:val="28"/>
        </w:rPr>
        <w:t>182</w:t>
      </w:r>
      <w:r w:rsidR="007C1F9E">
        <w:rPr>
          <w:rFonts w:ascii="Times New Roman" w:hAnsi="Times New Roman"/>
          <w:sz w:val="28"/>
          <w:szCs w:val="28"/>
        </w:rPr>
        <w:t xml:space="preserve"> до 186 преступлений, </w:t>
      </w:r>
      <w:r w:rsidR="007C1F9E">
        <w:rPr>
          <w:rFonts w:ascii="Times New Roman" w:hAnsi="Times New Roman"/>
          <w:sz w:val="28"/>
          <w:szCs w:val="28"/>
        </w:rPr>
        <w:lastRenderedPageBreak/>
        <w:t>(по Республике Бурятия +1,6</w:t>
      </w:r>
      <w:r w:rsidR="00476D5B">
        <w:rPr>
          <w:rFonts w:ascii="Times New Roman" w:hAnsi="Times New Roman"/>
          <w:sz w:val="28"/>
          <w:szCs w:val="28"/>
        </w:rPr>
        <w:t>%</w:t>
      </w:r>
      <w:r w:rsidRPr="00DC3505">
        <w:rPr>
          <w:rFonts w:ascii="Times New Roman" w:hAnsi="Times New Roman"/>
          <w:sz w:val="28"/>
          <w:szCs w:val="28"/>
        </w:rPr>
        <w:t>, по</w:t>
      </w:r>
      <w:r w:rsidR="007C1F9E">
        <w:rPr>
          <w:rFonts w:ascii="Times New Roman" w:hAnsi="Times New Roman"/>
          <w:sz w:val="28"/>
          <w:szCs w:val="28"/>
        </w:rPr>
        <w:t xml:space="preserve"> сельским районам -6,3</w:t>
      </w:r>
      <w:r w:rsidR="00476D5B">
        <w:rPr>
          <w:rFonts w:ascii="Times New Roman" w:hAnsi="Times New Roman"/>
          <w:sz w:val="28"/>
          <w:szCs w:val="28"/>
        </w:rPr>
        <w:t>%</w:t>
      </w:r>
      <w:r w:rsidRPr="00DC3505">
        <w:rPr>
          <w:rFonts w:ascii="Times New Roman" w:hAnsi="Times New Roman"/>
          <w:sz w:val="28"/>
          <w:szCs w:val="28"/>
        </w:rPr>
        <w:t>), их удельный вес в общей структур</w:t>
      </w:r>
      <w:r w:rsidR="007C1F9E">
        <w:rPr>
          <w:rFonts w:ascii="Times New Roman" w:hAnsi="Times New Roman"/>
          <w:sz w:val="28"/>
          <w:szCs w:val="28"/>
        </w:rPr>
        <w:t>е преступности составил — 27,2</w:t>
      </w:r>
      <w:r w:rsidR="00476D5B">
        <w:rPr>
          <w:rFonts w:ascii="Times New Roman" w:hAnsi="Times New Roman"/>
          <w:sz w:val="28"/>
          <w:szCs w:val="28"/>
        </w:rPr>
        <w:t>%</w:t>
      </w:r>
      <w:r w:rsidRPr="00DC3505">
        <w:rPr>
          <w:rFonts w:ascii="Times New Roman" w:hAnsi="Times New Roman"/>
          <w:sz w:val="28"/>
          <w:szCs w:val="28"/>
        </w:rPr>
        <w:t>.</w:t>
      </w:r>
    </w:p>
    <w:p w14:paraId="175CC533" w14:textId="77777777" w:rsidR="00DC3505" w:rsidRPr="00DC3505" w:rsidRDefault="007C1F9E" w:rsidP="00DC3505">
      <w:pPr>
        <w:spacing w:after="0" w:line="240" w:lineRule="auto"/>
        <w:ind w:firstLine="567"/>
        <w:jc w:val="both"/>
        <w:rPr>
          <w:rFonts w:ascii="Times New Roman" w:hAnsi="Times New Roman"/>
          <w:sz w:val="28"/>
          <w:szCs w:val="28"/>
        </w:rPr>
      </w:pPr>
      <w:r>
        <w:rPr>
          <w:rFonts w:ascii="Times New Roman" w:hAnsi="Times New Roman"/>
          <w:sz w:val="28"/>
          <w:szCs w:val="28"/>
        </w:rPr>
        <w:t>За 12 месяцев 2023</w:t>
      </w:r>
      <w:r w:rsidR="00DC3505" w:rsidRPr="00DC3505">
        <w:rPr>
          <w:rFonts w:ascii="Times New Roman" w:hAnsi="Times New Roman"/>
          <w:sz w:val="28"/>
          <w:szCs w:val="28"/>
        </w:rPr>
        <w:t xml:space="preserve"> года в структуре преступности увеличилось количество следующих видов преступлений, зарегистрированных на территории обслуживания ОМВД России по Селенгинскому району:</w:t>
      </w:r>
    </w:p>
    <w:p w14:paraId="5D05FC1C" w14:textId="77777777"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00476D5B">
        <w:rPr>
          <w:rFonts w:ascii="Times New Roman" w:hAnsi="Times New Roman"/>
          <w:sz w:val="28"/>
          <w:szCs w:val="28"/>
        </w:rPr>
        <w:tab/>
      </w:r>
      <w:r w:rsidR="007C1F9E">
        <w:rPr>
          <w:rFonts w:ascii="Times New Roman" w:hAnsi="Times New Roman"/>
          <w:sz w:val="28"/>
          <w:szCs w:val="28"/>
        </w:rPr>
        <w:t>убийств и покушение на убийство с 6 до 11 или на 83,3</w:t>
      </w:r>
      <w:proofErr w:type="gramStart"/>
      <w:r w:rsidR="007C1F9E">
        <w:rPr>
          <w:rFonts w:ascii="Times New Roman" w:hAnsi="Times New Roman"/>
          <w:sz w:val="28"/>
          <w:szCs w:val="28"/>
        </w:rPr>
        <w:t>%(</w:t>
      </w:r>
      <w:proofErr w:type="gramEnd"/>
      <w:r w:rsidR="007C1F9E">
        <w:rPr>
          <w:rFonts w:ascii="Times New Roman" w:hAnsi="Times New Roman"/>
          <w:sz w:val="28"/>
          <w:szCs w:val="28"/>
        </w:rPr>
        <w:t>по Республике Бурятия -19,8%)</w:t>
      </w:r>
    </w:p>
    <w:p w14:paraId="49A59C0F" w14:textId="77777777"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00476D5B">
        <w:rPr>
          <w:rFonts w:ascii="Times New Roman" w:hAnsi="Times New Roman"/>
          <w:sz w:val="28"/>
          <w:szCs w:val="28"/>
        </w:rPr>
        <w:tab/>
      </w:r>
      <w:r w:rsidR="007C1F9E">
        <w:rPr>
          <w:rFonts w:ascii="Times New Roman" w:hAnsi="Times New Roman"/>
          <w:sz w:val="28"/>
          <w:szCs w:val="28"/>
        </w:rPr>
        <w:t>краж скота с 0 до 2 или 100,0%</w:t>
      </w:r>
      <w:r w:rsidR="00476D5B">
        <w:rPr>
          <w:rFonts w:ascii="Times New Roman" w:hAnsi="Times New Roman"/>
          <w:sz w:val="28"/>
          <w:szCs w:val="28"/>
        </w:rPr>
        <w:t xml:space="preserve"> (по Республике Бурятия -</w:t>
      </w:r>
      <w:r w:rsidR="007C1F9E">
        <w:rPr>
          <w:rFonts w:ascii="Times New Roman" w:hAnsi="Times New Roman"/>
          <w:sz w:val="28"/>
          <w:szCs w:val="28"/>
        </w:rPr>
        <w:t>5,5</w:t>
      </w:r>
      <w:r w:rsidR="00476D5B">
        <w:rPr>
          <w:rFonts w:ascii="Times New Roman" w:hAnsi="Times New Roman"/>
          <w:sz w:val="28"/>
          <w:szCs w:val="28"/>
        </w:rPr>
        <w:t>%</w:t>
      </w:r>
      <w:r w:rsidRPr="00DC3505">
        <w:rPr>
          <w:rFonts w:ascii="Times New Roman" w:hAnsi="Times New Roman"/>
          <w:sz w:val="28"/>
          <w:szCs w:val="28"/>
        </w:rPr>
        <w:t>);</w:t>
      </w:r>
    </w:p>
    <w:p w14:paraId="7160B5C7" w14:textId="77777777"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00476D5B">
        <w:rPr>
          <w:rFonts w:ascii="Times New Roman" w:hAnsi="Times New Roman"/>
          <w:sz w:val="28"/>
          <w:szCs w:val="28"/>
        </w:rPr>
        <w:tab/>
      </w:r>
      <w:r w:rsidR="007C1F9E">
        <w:rPr>
          <w:rFonts w:ascii="Times New Roman" w:hAnsi="Times New Roman"/>
          <w:sz w:val="28"/>
          <w:szCs w:val="28"/>
        </w:rPr>
        <w:t>мошенничеств с 43 до 74 или на 72,8% (по Республике Бурятия -45,0</w:t>
      </w:r>
      <w:r w:rsidR="00476D5B">
        <w:rPr>
          <w:rFonts w:ascii="Times New Roman" w:hAnsi="Times New Roman"/>
          <w:sz w:val="28"/>
          <w:szCs w:val="28"/>
        </w:rPr>
        <w:t>%</w:t>
      </w:r>
      <w:r w:rsidRPr="00DC3505">
        <w:rPr>
          <w:rFonts w:ascii="Times New Roman" w:hAnsi="Times New Roman"/>
          <w:sz w:val="28"/>
          <w:szCs w:val="28"/>
        </w:rPr>
        <w:t>);</w:t>
      </w:r>
    </w:p>
    <w:p w14:paraId="262A7454" w14:textId="2437ACEB"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r>
      <w:r w:rsidR="007C1F9E">
        <w:rPr>
          <w:rFonts w:ascii="Times New Roman" w:hAnsi="Times New Roman"/>
          <w:sz w:val="28"/>
          <w:szCs w:val="28"/>
        </w:rPr>
        <w:t>грабежей (ст.161 ч. 2,3 УК РФ) с 6 до 7 или на 16,7% (по Республике Бурятия -19,0</w:t>
      </w:r>
      <w:r w:rsidR="00476D5B">
        <w:rPr>
          <w:rFonts w:ascii="Times New Roman" w:hAnsi="Times New Roman"/>
          <w:sz w:val="28"/>
          <w:szCs w:val="28"/>
        </w:rPr>
        <w:t>%</w:t>
      </w:r>
      <w:r w:rsidRPr="00DC3505">
        <w:rPr>
          <w:rFonts w:ascii="Times New Roman" w:hAnsi="Times New Roman"/>
          <w:sz w:val="28"/>
          <w:szCs w:val="28"/>
        </w:rPr>
        <w:t>);</w:t>
      </w:r>
    </w:p>
    <w:p w14:paraId="45BD76AF" w14:textId="77777777"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r>
      <w:r w:rsidR="007C1F9E">
        <w:rPr>
          <w:rFonts w:ascii="Times New Roman" w:hAnsi="Times New Roman"/>
          <w:sz w:val="28"/>
          <w:szCs w:val="28"/>
        </w:rPr>
        <w:t>угонов с 8 до 13 или на 62,5</w:t>
      </w:r>
      <w:r w:rsidR="00476D5B">
        <w:rPr>
          <w:rFonts w:ascii="Times New Roman" w:hAnsi="Times New Roman"/>
          <w:sz w:val="28"/>
          <w:szCs w:val="28"/>
        </w:rPr>
        <w:t xml:space="preserve">% (по Республике Бурятия </w:t>
      </w:r>
      <w:r w:rsidR="007C1F9E">
        <w:rPr>
          <w:rFonts w:ascii="Times New Roman" w:hAnsi="Times New Roman"/>
          <w:sz w:val="28"/>
          <w:szCs w:val="28"/>
        </w:rPr>
        <w:t>-8,0</w:t>
      </w:r>
      <w:r w:rsidR="00476D5B">
        <w:rPr>
          <w:rFonts w:ascii="Times New Roman" w:hAnsi="Times New Roman"/>
          <w:sz w:val="28"/>
          <w:szCs w:val="28"/>
        </w:rPr>
        <w:t>%</w:t>
      </w:r>
      <w:r w:rsidRPr="00DC3505">
        <w:rPr>
          <w:rFonts w:ascii="Times New Roman" w:hAnsi="Times New Roman"/>
          <w:sz w:val="28"/>
          <w:szCs w:val="28"/>
        </w:rPr>
        <w:t xml:space="preserve">); </w:t>
      </w:r>
    </w:p>
    <w:p w14:paraId="107EEBF2" w14:textId="77777777" w:rsidR="00DC3505" w:rsidRPr="00DC3505" w:rsidRDefault="007C1F9E" w:rsidP="00DC3505">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краж транспортных средств с 5 до 6 или на 20,0% (по Республике Бурятия -9,5</w:t>
      </w:r>
      <w:r w:rsidR="00476D5B">
        <w:rPr>
          <w:rFonts w:ascii="Times New Roman" w:hAnsi="Times New Roman"/>
          <w:sz w:val="28"/>
          <w:szCs w:val="28"/>
        </w:rPr>
        <w:t>%</w:t>
      </w:r>
      <w:r w:rsidR="00DC3505" w:rsidRPr="00DC3505">
        <w:rPr>
          <w:rFonts w:ascii="Times New Roman" w:hAnsi="Times New Roman"/>
          <w:sz w:val="28"/>
          <w:szCs w:val="28"/>
        </w:rPr>
        <w:t>);</w:t>
      </w:r>
    </w:p>
    <w:p w14:paraId="702E6A9E" w14:textId="77777777" w:rsidR="00DC3505" w:rsidRPr="00DC3505" w:rsidRDefault="00DC3505" w:rsidP="007C1F9E">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r>
      <w:r w:rsidR="007C1F9E">
        <w:rPr>
          <w:rFonts w:ascii="Times New Roman" w:hAnsi="Times New Roman"/>
          <w:sz w:val="28"/>
          <w:szCs w:val="28"/>
        </w:rPr>
        <w:t>на улицах, площадях, скверах с 94 до 100 или на 6,4</w:t>
      </w:r>
      <w:r w:rsidR="00476D5B">
        <w:rPr>
          <w:rFonts w:ascii="Times New Roman" w:hAnsi="Times New Roman"/>
          <w:sz w:val="28"/>
          <w:szCs w:val="28"/>
        </w:rPr>
        <w:t>% (по Республике Бурятия +0,1%);</w:t>
      </w:r>
    </w:p>
    <w:p w14:paraId="3FBD2915" w14:textId="77777777" w:rsid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r>
      <w:r w:rsidR="007C1F9E">
        <w:rPr>
          <w:rFonts w:ascii="Times New Roman" w:hAnsi="Times New Roman"/>
          <w:sz w:val="28"/>
          <w:szCs w:val="28"/>
        </w:rPr>
        <w:t xml:space="preserve">преступлений, связанных с использованием информационно-телекоммуникационных технологий с 86 до 147 или на 70,9 </w:t>
      </w:r>
      <w:proofErr w:type="gramStart"/>
      <w:r w:rsidR="007C1F9E">
        <w:rPr>
          <w:rFonts w:ascii="Times New Roman" w:hAnsi="Times New Roman"/>
          <w:sz w:val="28"/>
          <w:szCs w:val="28"/>
        </w:rPr>
        <w:t>%(</w:t>
      </w:r>
      <w:proofErr w:type="gramEnd"/>
      <w:r w:rsidR="007C1F9E">
        <w:rPr>
          <w:rFonts w:ascii="Times New Roman" w:hAnsi="Times New Roman"/>
          <w:sz w:val="28"/>
          <w:szCs w:val="28"/>
        </w:rPr>
        <w:t>по Республике Бурятия +4701</w:t>
      </w:r>
      <w:r w:rsidR="00476D5B">
        <w:rPr>
          <w:rFonts w:ascii="Times New Roman" w:hAnsi="Times New Roman"/>
          <w:sz w:val="28"/>
          <w:szCs w:val="28"/>
        </w:rPr>
        <w:t>%</w:t>
      </w:r>
      <w:r w:rsidRPr="00DC3505">
        <w:rPr>
          <w:rFonts w:ascii="Times New Roman" w:hAnsi="Times New Roman"/>
          <w:sz w:val="28"/>
          <w:szCs w:val="28"/>
        </w:rPr>
        <w:t>);</w:t>
      </w:r>
    </w:p>
    <w:p w14:paraId="56DDE3DE" w14:textId="77777777" w:rsidR="007C1F9E" w:rsidRDefault="007C1F9E" w:rsidP="00DC3505">
      <w:pPr>
        <w:spacing w:after="0" w:line="240" w:lineRule="auto"/>
        <w:ind w:firstLine="567"/>
        <w:jc w:val="both"/>
        <w:rPr>
          <w:rFonts w:ascii="Times New Roman" w:hAnsi="Times New Roman"/>
          <w:sz w:val="28"/>
          <w:szCs w:val="28"/>
        </w:rPr>
      </w:pPr>
      <w:r>
        <w:rPr>
          <w:rFonts w:ascii="Times New Roman" w:hAnsi="Times New Roman"/>
          <w:sz w:val="28"/>
          <w:szCs w:val="28"/>
        </w:rPr>
        <w:t>Сократилось количество следующих категорий преступлений:</w:t>
      </w:r>
    </w:p>
    <w:p w14:paraId="197BA24E" w14:textId="77777777" w:rsidR="007C1F9E" w:rsidRDefault="007C1F9E" w:rsidP="00DC3505">
      <w:pPr>
        <w:spacing w:after="0" w:line="240" w:lineRule="auto"/>
        <w:ind w:firstLine="567"/>
        <w:jc w:val="both"/>
        <w:rPr>
          <w:rFonts w:ascii="Times New Roman" w:hAnsi="Times New Roman"/>
          <w:sz w:val="28"/>
          <w:szCs w:val="28"/>
        </w:rPr>
      </w:pPr>
      <w:r>
        <w:rPr>
          <w:rFonts w:ascii="Times New Roman" w:hAnsi="Times New Roman"/>
          <w:sz w:val="28"/>
          <w:szCs w:val="28"/>
        </w:rPr>
        <w:t>-</w:t>
      </w:r>
      <w:r w:rsidRPr="007C1F9E">
        <w:rPr>
          <w:rFonts w:ascii="Times New Roman" w:hAnsi="Times New Roman"/>
          <w:sz w:val="28"/>
          <w:szCs w:val="28"/>
        </w:rPr>
        <w:t xml:space="preserve"> </w:t>
      </w:r>
      <w:r w:rsidRPr="00DC3505">
        <w:rPr>
          <w:rFonts w:ascii="Times New Roman" w:hAnsi="Times New Roman"/>
          <w:sz w:val="28"/>
          <w:szCs w:val="28"/>
        </w:rPr>
        <w:t>умышленное причинение тяжкого вреда здор</w:t>
      </w:r>
      <w:r>
        <w:rPr>
          <w:rFonts w:ascii="Times New Roman" w:hAnsi="Times New Roman"/>
          <w:sz w:val="28"/>
          <w:szCs w:val="28"/>
        </w:rPr>
        <w:t>овью 53,8 % с 13 до 6 (по Республике Бурятия – 15,4%</w:t>
      </w:r>
      <w:r w:rsidRPr="00DC3505">
        <w:rPr>
          <w:rFonts w:ascii="Times New Roman" w:hAnsi="Times New Roman"/>
          <w:sz w:val="28"/>
          <w:szCs w:val="28"/>
        </w:rPr>
        <w:t>);</w:t>
      </w:r>
    </w:p>
    <w:p w14:paraId="370E37F8" w14:textId="77777777" w:rsidR="007C1F9E" w:rsidRDefault="007C1F9E" w:rsidP="00DC3505">
      <w:pPr>
        <w:spacing w:after="0" w:line="240" w:lineRule="auto"/>
        <w:ind w:firstLine="567"/>
        <w:jc w:val="both"/>
        <w:rPr>
          <w:rFonts w:ascii="Times New Roman" w:hAnsi="Times New Roman"/>
          <w:sz w:val="28"/>
          <w:szCs w:val="28"/>
        </w:rPr>
      </w:pPr>
      <w:r>
        <w:rPr>
          <w:rFonts w:ascii="Times New Roman" w:hAnsi="Times New Roman"/>
          <w:sz w:val="28"/>
          <w:szCs w:val="28"/>
        </w:rPr>
        <w:t>-разбои на 100,0% с 2 до 0, по Республике Бурятия +40,0%</w:t>
      </w:r>
    </w:p>
    <w:p w14:paraId="3785F053" w14:textId="77777777" w:rsidR="007C1F9E" w:rsidRPr="00DC3505" w:rsidRDefault="007C1F9E" w:rsidP="007C1F9E">
      <w:pPr>
        <w:spacing w:after="0" w:line="240" w:lineRule="auto"/>
        <w:ind w:firstLine="567"/>
        <w:jc w:val="both"/>
        <w:rPr>
          <w:rFonts w:ascii="Times New Roman" w:hAnsi="Times New Roman"/>
          <w:sz w:val="28"/>
          <w:szCs w:val="28"/>
        </w:rPr>
      </w:pPr>
      <w:r>
        <w:rPr>
          <w:rFonts w:ascii="Times New Roman" w:hAnsi="Times New Roman"/>
          <w:sz w:val="28"/>
          <w:szCs w:val="28"/>
        </w:rPr>
        <w:t>-</w:t>
      </w:r>
      <w:r w:rsidRPr="007C1F9E">
        <w:rPr>
          <w:rFonts w:ascii="Times New Roman" w:hAnsi="Times New Roman"/>
          <w:sz w:val="28"/>
          <w:szCs w:val="28"/>
        </w:rPr>
        <w:t xml:space="preserve"> несовершенноле</w:t>
      </w:r>
      <w:r>
        <w:rPr>
          <w:rFonts w:ascii="Times New Roman" w:hAnsi="Times New Roman"/>
          <w:sz w:val="28"/>
          <w:szCs w:val="28"/>
        </w:rPr>
        <w:t>тними с 22 до 21 или на 4,5</w:t>
      </w:r>
      <w:r w:rsidRPr="007C1F9E">
        <w:rPr>
          <w:rFonts w:ascii="Times New Roman" w:hAnsi="Times New Roman"/>
          <w:sz w:val="28"/>
          <w:szCs w:val="28"/>
        </w:rPr>
        <w:t>% (по Респу</w:t>
      </w:r>
      <w:r>
        <w:rPr>
          <w:rFonts w:ascii="Times New Roman" w:hAnsi="Times New Roman"/>
          <w:sz w:val="28"/>
          <w:szCs w:val="28"/>
        </w:rPr>
        <w:t>блике Бурятия -6,9</w:t>
      </w:r>
      <w:r w:rsidRPr="007C1F9E">
        <w:rPr>
          <w:rFonts w:ascii="Times New Roman" w:hAnsi="Times New Roman"/>
          <w:sz w:val="28"/>
          <w:szCs w:val="28"/>
        </w:rPr>
        <w:t>%).</w:t>
      </w:r>
    </w:p>
    <w:p w14:paraId="286161B7" w14:textId="77777777" w:rsidR="00476D5B"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r>
      <w:r w:rsidR="007C1F9E">
        <w:rPr>
          <w:rFonts w:ascii="Times New Roman" w:hAnsi="Times New Roman"/>
          <w:sz w:val="28"/>
          <w:szCs w:val="28"/>
        </w:rPr>
        <w:t>изнасилование и покушение на изнасилование на 100,0</w:t>
      </w:r>
      <w:r w:rsidR="00476D5B">
        <w:rPr>
          <w:rFonts w:ascii="Times New Roman" w:hAnsi="Times New Roman"/>
          <w:sz w:val="28"/>
          <w:szCs w:val="28"/>
        </w:rPr>
        <w:t>%</w:t>
      </w:r>
      <w:r w:rsidR="007C1F9E">
        <w:rPr>
          <w:rFonts w:ascii="Times New Roman" w:hAnsi="Times New Roman"/>
          <w:sz w:val="28"/>
          <w:szCs w:val="28"/>
        </w:rPr>
        <w:t xml:space="preserve"> с 3 до 0</w:t>
      </w:r>
      <w:r w:rsidR="00476D5B">
        <w:rPr>
          <w:rFonts w:ascii="Times New Roman" w:hAnsi="Times New Roman"/>
          <w:sz w:val="28"/>
          <w:szCs w:val="28"/>
        </w:rPr>
        <w:t xml:space="preserve"> (по Республике Буряти</w:t>
      </w:r>
      <w:r w:rsidR="007C1F9E">
        <w:rPr>
          <w:rFonts w:ascii="Times New Roman" w:hAnsi="Times New Roman"/>
          <w:sz w:val="28"/>
          <w:szCs w:val="28"/>
        </w:rPr>
        <w:t>я – 36,4</w:t>
      </w:r>
      <w:r w:rsidR="00476D5B">
        <w:rPr>
          <w:rFonts w:ascii="Times New Roman" w:hAnsi="Times New Roman"/>
          <w:sz w:val="28"/>
          <w:szCs w:val="28"/>
        </w:rPr>
        <w:t>%</w:t>
      </w:r>
      <w:r w:rsidRPr="00DC3505">
        <w:rPr>
          <w:rFonts w:ascii="Times New Roman" w:hAnsi="Times New Roman"/>
          <w:sz w:val="28"/>
          <w:szCs w:val="28"/>
        </w:rPr>
        <w:t xml:space="preserve">);   </w:t>
      </w:r>
    </w:p>
    <w:p w14:paraId="3AEE80D9" w14:textId="77777777" w:rsidR="00DC3505" w:rsidRPr="00DC3505" w:rsidRDefault="00476D5B" w:rsidP="00476D5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3505">
        <w:rPr>
          <w:rFonts w:ascii="Times New Roman" w:hAnsi="Times New Roman"/>
          <w:sz w:val="28"/>
          <w:szCs w:val="28"/>
        </w:rPr>
        <w:t>преступления,</w:t>
      </w:r>
      <w:r w:rsidR="00DC3505" w:rsidRPr="00DC3505">
        <w:rPr>
          <w:rFonts w:ascii="Times New Roman" w:hAnsi="Times New Roman"/>
          <w:sz w:val="28"/>
          <w:szCs w:val="28"/>
        </w:rPr>
        <w:t xml:space="preserve"> связанные с незаконным оборотом </w:t>
      </w:r>
      <w:r w:rsidRPr="00DC3505">
        <w:rPr>
          <w:rFonts w:ascii="Times New Roman" w:hAnsi="Times New Roman"/>
          <w:sz w:val="28"/>
          <w:szCs w:val="28"/>
        </w:rPr>
        <w:t>наркотических средств</w:t>
      </w:r>
      <w:r w:rsidR="007C1F9E">
        <w:rPr>
          <w:rFonts w:ascii="Times New Roman" w:hAnsi="Times New Roman"/>
          <w:sz w:val="28"/>
          <w:szCs w:val="28"/>
        </w:rPr>
        <w:t xml:space="preserve"> с 82 до 73 или на -11,0</w:t>
      </w:r>
      <w:r>
        <w:rPr>
          <w:rFonts w:ascii="Times New Roman" w:hAnsi="Times New Roman"/>
          <w:sz w:val="28"/>
          <w:szCs w:val="28"/>
        </w:rPr>
        <w:t>%</w:t>
      </w:r>
      <w:r w:rsidR="00DC3505" w:rsidRPr="00DC3505">
        <w:rPr>
          <w:rFonts w:ascii="Times New Roman" w:hAnsi="Times New Roman"/>
          <w:sz w:val="28"/>
          <w:szCs w:val="28"/>
        </w:rPr>
        <w:t xml:space="preserve"> </w:t>
      </w:r>
      <w:r w:rsidR="007C1F9E">
        <w:rPr>
          <w:rFonts w:ascii="Times New Roman" w:hAnsi="Times New Roman"/>
          <w:sz w:val="28"/>
          <w:szCs w:val="28"/>
        </w:rPr>
        <w:t>(по Республике Бурятия -9,7</w:t>
      </w:r>
      <w:r>
        <w:rPr>
          <w:rFonts w:ascii="Times New Roman" w:hAnsi="Times New Roman"/>
          <w:sz w:val="28"/>
          <w:szCs w:val="28"/>
        </w:rPr>
        <w:t>%</w:t>
      </w:r>
      <w:r w:rsidR="00DC3505" w:rsidRPr="00DC3505">
        <w:rPr>
          <w:rFonts w:ascii="Times New Roman" w:hAnsi="Times New Roman"/>
          <w:sz w:val="28"/>
          <w:szCs w:val="28"/>
        </w:rPr>
        <w:t>).</w:t>
      </w:r>
    </w:p>
    <w:p w14:paraId="6AD1D6BA" w14:textId="77777777"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r>
      <w:r w:rsidR="00476D5B" w:rsidRPr="00DC3505">
        <w:rPr>
          <w:rFonts w:ascii="Times New Roman" w:hAnsi="Times New Roman"/>
          <w:sz w:val="28"/>
          <w:szCs w:val="28"/>
        </w:rPr>
        <w:t>преступления,</w:t>
      </w:r>
      <w:r w:rsidRPr="00DC3505">
        <w:rPr>
          <w:rFonts w:ascii="Times New Roman" w:hAnsi="Times New Roman"/>
          <w:sz w:val="28"/>
          <w:szCs w:val="28"/>
        </w:rPr>
        <w:t xml:space="preserve"> связанные с незаконным</w:t>
      </w:r>
      <w:r w:rsidR="007C1F9E">
        <w:rPr>
          <w:rFonts w:ascii="Times New Roman" w:hAnsi="Times New Roman"/>
          <w:sz w:val="28"/>
          <w:szCs w:val="28"/>
        </w:rPr>
        <w:t xml:space="preserve"> оборотом оружия с 17 до 10 или – 41,2% (по Республике Бурятия -26,3</w:t>
      </w:r>
      <w:r w:rsidR="00476D5B">
        <w:rPr>
          <w:rFonts w:ascii="Times New Roman" w:hAnsi="Times New Roman"/>
          <w:sz w:val="28"/>
          <w:szCs w:val="28"/>
        </w:rPr>
        <w:t>%</w:t>
      </w:r>
      <w:r w:rsidRPr="00DC3505">
        <w:rPr>
          <w:rFonts w:ascii="Times New Roman" w:hAnsi="Times New Roman"/>
          <w:sz w:val="28"/>
          <w:szCs w:val="28"/>
        </w:rPr>
        <w:t>);</w:t>
      </w:r>
    </w:p>
    <w:p w14:paraId="0F278BDE" w14:textId="77777777"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преступления совершенные ранее с</w:t>
      </w:r>
      <w:r w:rsidR="007C1F9E">
        <w:rPr>
          <w:rFonts w:ascii="Times New Roman" w:hAnsi="Times New Roman"/>
          <w:sz w:val="28"/>
          <w:szCs w:val="28"/>
        </w:rPr>
        <w:t>овершавшими с 322 до 281 или на 612,7% (по Республике Бурятия -5,6</w:t>
      </w:r>
      <w:r w:rsidR="00476D5B">
        <w:rPr>
          <w:rFonts w:ascii="Times New Roman" w:hAnsi="Times New Roman"/>
          <w:sz w:val="28"/>
          <w:szCs w:val="28"/>
        </w:rPr>
        <w:t>%</w:t>
      </w:r>
      <w:r w:rsidRPr="00DC3505">
        <w:rPr>
          <w:rFonts w:ascii="Times New Roman" w:hAnsi="Times New Roman"/>
          <w:sz w:val="28"/>
          <w:szCs w:val="28"/>
        </w:rPr>
        <w:t>);</w:t>
      </w:r>
    </w:p>
    <w:p w14:paraId="7B2D8582" w14:textId="77777777"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ранее су</w:t>
      </w:r>
      <w:r w:rsidR="007C1F9E">
        <w:rPr>
          <w:rFonts w:ascii="Times New Roman" w:hAnsi="Times New Roman"/>
          <w:sz w:val="28"/>
          <w:szCs w:val="28"/>
        </w:rPr>
        <w:t xml:space="preserve">димыми с </w:t>
      </w:r>
      <w:r w:rsidR="00476D5B">
        <w:rPr>
          <w:rFonts w:ascii="Times New Roman" w:hAnsi="Times New Roman"/>
          <w:sz w:val="28"/>
          <w:szCs w:val="28"/>
        </w:rPr>
        <w:t>143</w:t>
      </w:r>
      <w:r w:rsidR="007C1F9E">
        <w:rPr>
          <w:rFonts w:ascii="Times New Roman" w:hAnsi="Times New Roman"/>
          <w:sz w:val="28"/>
          <w:szCs w:val="28"/>
        </w:rPr>
        <w:t xml:space="preserve"> до 138 или на 3,5% (по Республике Бурятия – 4,6</w:t>
      </w:r>
      <w:r w:rsidR="00476D5B">
        <w:rPr>
          <w:rFonts w:ascii="Times New Roman" w:hAnsi="Times New Roman"/>
          <w:sz w:val="28"/>
          <w:szCs w:val="28"/>
        </w:rPr>
        <w:t>%</w:t>
      </w:r>
      <w:r w:rsidRPr="00DC3505">
        <w:rPr>
          <w:rFonts w:ascii="Times New Roman" w:hAnsi="Times New Roman"/>
          <w:sz w:val="28"/>
          <w:szCs w:val="28"/>
        </w:rPr>
        <w:t>);</w:t>
      </w:r>
    </w:p>
    <w:p w14:paraId="1C67BF78" w14:textId="77777777" w:rsidR="00DC3505" w:rsidRPr="00DC3505" w:rsidRDefault="00DC3505" w:rsidP="00476D5B">
      <w:pPr>
        <w:spacing w:after="0" w:line="240" w:lineRule="auto"/>
        <w:ind w:firstLine="567"/>
        <w:jc w:val="both"/>
        <w:rPr>
          <w:rFonts w:ascii="Times New Roman" w:hAnsi="Times New Roman"/>
          <w:sz w:val="28"/>
          <w:szCs w:val="28"/>
        </w:rPr>
      </w:pPr>
      <w:r w:rsidRPr="00DC3505">
        <w:rPr>
          <w:rFonts w:ascii="Times New Roman" w:hAnsi="Times New Roman"/>
          <w:sz w:val="28"/>
          <w:szCs w:val="28"/>
        </w:rPr>
        <w:t>-</w:t>
      </w:r>
      <w:r w:rsidRPr="00DC3505">
        <w:rPr>
          <w:rFonts w:ascii="Times New Roman" w:hAnsi="Times New Roman"/>
          <w:sz w:val="28"/>
          <w:szCs w:val="28"/>
        </w:rPr>
        <w:tab/>
        <w:t>преступления в состоянии алкогольног</w:t>
      </w:r>
      <w:r w:rsidR="007C1F9E">
        <w:rPr>
          <w:rFonts w:ascii="Times New Roman" w:hAnsi="Times New Roman"/>
          <w:sz w:val="28"/>
          <w:szCs w:val="28"/>
        </w:rPr>
        <w:t>о опьянения с</w:t>
      </w:r>
      <w:r w:rsidR="00476D5B">
        <w:rPr>
          <w:rFonts w:ascii="Times New Roman" w:hAnsi="Times New Roman"/>
          <w:sz w:val="28"/>
          <w:szCs w:val="28"/>
        </w:rPr>
        <w:t>160</w:t>
      </w:r>
      <w:r w:rsidR="007C1F9E">
        <w:rPr>
          <w:rFonts w:ascii="Times New Roman" w:hAnsi="Times New Roman"/>
          <w:sz w:val="28"/>
          <w:szCs w:val="28"/>
        </w:rPr>
        <w:t xml:space="preserve"> до 129 или на 19,4</w:t>
      </w:r>
      <w:r w:rsidR="00476D5B">
        <w:rPr>
          <w:rFonts w:ascii="Times New Roman" w:hAnsi="Times New Roman"/>
          <w:sz w:val="28"/>
          <w:szCs w:val="28"/>
        </w:rPr>
        <w:t>%</w:t>
      </w:r>
      <w:r w:rsidRPr="00DC3505">
        <w:rPr>
          <w:rFonts w:ascii="Times New Roman" w:hAnsi="Times New Roman"/>
          <w:sz w:val="28"/>
          <w:szCs w:val="28"/>
        </w:rPr>
        <w:t xml:space="preserve"> (по</w:t>
      </w:r>
      <w:r w:rsidR="00476D5B">
        <w:rPr>
          <w:rFonts w:ascii="Times New Roman" w:hAnsi="Times New Roman"/>
          <w:sz w:val="28"/>
          <w:szCs w:val="28"/>
        </w:rPr>
        <w:t xml:space="preserve"> Респ</w:t>
      </w:r>
      <w:r w:rsidR="007C1F9E">
        <w:rPr>
          <w:rFonts w:ascii="Times New Roman" w:hAnsi="Times New Roman"/>
          <w:sz w:val="28"/>
          <w:szCs w:val="28"/>
        </w:rPr>
        <w:t>ублике Бурятия -</w:t>
      </w:r>
      <w:r w:rsidR="00476D5B">
        <w:rPr>
          <w:rFonts w:ascii="Times New Roman" w:hAnsi="Times New Roman"/>
          <w:sz w:val="28"/>
          <w:szCs w:val="28"/>
        </w:rPr>
        <w:t>8</w:t>
      </w:r>
      <w:r w:rsidR="007C1F9E">
        <w:rPr>
          <w:rFonts w:ascii="Times New Roman" w:hAnsi="Times New Roman"/>
          <w:sz w:val="28"/>
          <w:szCs w:val="28"/>
        </w:rPr>
        <w:t>,4</w:t>
      </w:r>
      <w:r w:rsidR="00476D5B">
        <w:rPr>
          <w:rFonts w:ascii="Times New Roman" w:hAnsi="Times New Roman"/>
          <w:sz w:val="28"/>
          <w:szCs w:val="28"/>
        </w:rPr>
        <w:t>%</w:t>
      </w:r>
      <w:r w:rsidRPr="00DC3505">
        <w:rPr>
          <w:rFonts w:ascii="Times New Roman" w:hAnsi="Times New Roman"/>
          <w:sz w:val="28"/>
          <w:szCs w:val="28"/>
        </w:rPr>
        <w:t>),</w:t>
      </w:r>
    </w:p>
    <w:p w14:paraId="53292028" w14:textId="77777777" w:rsidR="00DC3505" w:rsidRPr="00DC3505" w:rsidRDefault="007C1F9E" w:rsidP="00DC3505">
      <w:pPr>
        <w:spacing w:after="0" w:line="240" w:lineRule="auto"/>
        <w:ind w:firstLine="567"/>
        <w:jc w:val="both"/>
        <w:rPr>
          <w:rFonts w:ascii="Times New Roman" w:hAnsi="Times New Roman"/>
          <w:sz w:val="28"/>
          <w:szCs w:val="28"/>
        </w:rPr>
      </w:pPr>
      <w:r>
        <w:rPr>
          <w:rFonts w:ascii="Times New Roman" w:hAnsi="Times New Roman"/>
          <w:sz w:val="28"/>
          <w:szCs w:val="28"/>
        </w:rPr>
        <w:t>На 21,3</w:t>
      </w:r>
      <w:r w:rsidR="00476D5B">
        <w:rPr>
          <w:rFonts w:ascii="Times New Roman" w:hAnsi="Times New Roman"/>
          <w:sz w:val="28"/>
          <w:szCs w:val="28"/>
        </w:rPr>
        <w:t>%</w:t>
      </w:r>
      <w:r>
        <w:rPr>
          <w:rFonts w:ascii="Times New Roman" w:hAnsi="Times New Roman"/>
          <w:sz w:val="28"/>
          <w:szCs w:val="28"/>
        </w:rPr>
        <w:t xml:space="preserve"> (с</w:t>
      </w:r>
      <w:r w:rsidR="00DC3505" w:rsidRPr="00DC3505">
        <w:rPr>
          <w:rFonts w:ascii="Times New Roman" w:hAnsi="Times New Roman"/>
          <w:sz w:val="28"/>
          <w:szCs w:val="28"/>
        </w:rPr>
        <w:t>47</w:t>
      </w:r>
      <w:r>
        <w:rPr>
          <w:rFonts w:ascii="Times New Roman" w:hAnsi="Times New Roman"/>
          <w:sz w:val="28"/>
          <w:szCs w:val="28"/>
        </w:rPr>
        <w:t xml:space="preserve"> до 37</w:t>
      </w:r>
      <w:r w:rsidR="00DC3505" w:rsidRPr="00DC3505">
        <w:rPr>
          <w:rFonts w:ascii="Times New Roman" w:hAnsi="Times New Roman"/>
          <w:sz w:val="28"/>
          <w:szCs w:val="28"/>
        </w:rPr>
        <w:t>) уменьшилось число преступлений, совершенных на бытовой почве. Удельный вес «бытов</w:t>
      </w:r>
      <w:r>
        <w:rPr>
          <w:rFonts w:ascii="Times New Roman" w:hAnsi="Times New Roman"/>
          <w:sz w:val="28"/>
          <w:szCs w:val="28"/>
        </w:rPr>
        <w:t>ой» преступности составил 5,4</w:t>
      </w:r>
      <w:r w:rsidR="00476D5B">
        <w:rPr>
          <w:rFonts w:ascii="Times New Roman" w:hAnsi="Times New Roman"/>
          <w:sz w:val="28"/>
          <w:szCs w:val="28"/>
        </w:rPr>
        <w:t>% (по Республик</w:t>
      </w:r>
      <w:r>
        <w:rPr>
          <w:rFonts w:ascii="Times New Roman" w:hAnsi="Times New Roman"/>
          <w:sz w:val="28"/>
          <w:szCs w:val="28"/>
        </w:rPr>
        <w:t>е Бурятия: 5,4</w:t>
      </w:r>
      <w:r w:rsidR="00476D5B">
        <w:rPr>
          <w:rFonts w:ascii="Times New Roman" w:hAnsi="Times New Roman"/>
          <w:sz w:val="28"/>
          <w:szCs w:val="28"/>
        </w:rPr>
        <w:t>%</w:t>
      </w:r>
      <w:r w:rsidR="00DC3505" w:rsidRPr="00DC3505">
        <w:rPr>
          <w:rFonts w:ascii="Times New Roman" w:hAnsi="Times New Roman"/>
          <w:sz w:val="28"/>
          <w:szCs w:val="28"/>
        </w:rPr>
        <w:t>).</w:t>
      </w:r>
    </w:p>
    <w:p w14:paraId="6BC375E5" w14:textId="77777777" w:rsidR="00DC3505" w:rsidRPr="00DC3505"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 xml:space="preserve">Уровень </w:t>
      </w:r>
      <w:r w:rsidR="00476D5B">
        <w:rPr>
          <w:rFonts w:ascii="Times New Roman" w:hAnsi="Times New Roman"/>
          <w:sz w:val="28"/>
          <w:szCs w:val="28"/>
        </w:rPr>
        <w:t>преступности в расчете на 10 ты.</w:t>
      </w:r>
      <w:r w:rsidR="007C1F9E">
        <w:rPr>
          <w:rFonts w:ascii="Times New Roman" w:hAnsi="Times New Roman"/>
          <w:sz w:val="28"/>
          <w:szCs w:val="28"/>
        </w:rPr>
        <w:t xml:space="preserve"> населения. составил —168,3 (165,5; +2,8</w:t>
      </w:r>
      <w:r w:rsidRPr="00DC3505">
        <w:rPr>
          <w:rFonts w:ascii="Times New Roman" w:hAnsi="Times New Roman"/>
          <w:sz w:val="28"/>
          <w:szCs w:val="28"/>
        </w:rPr>
        <w:t xml:space="preserve">), по Республике Бурятия — </w:t>
      </w:r>
      <w:r w:rsidR="007C1F9E">
        <w:rPr>
          <w:rFonts w:ascii="Times New Roman" w:hAnsi="Times New Roman"/>
          <w:sz w:val="28"/>
          <w:szCs w:val="28"/>
        </w:rPr>
        <w:t>192,7.</w:t>
      </w:r>
    </w:p>
    <w:p w14:paraId="448ECA74" w14:textId="77777777" w:rsidR="00534E36" w:rsidRDefault="00DC3505" w:rsidP="00DC3505">
      <w:pPr>
        <w:spacing w:after="0" w:line="240" w:lineRule="auto"/>
        <w:ind w:firstLine="567"/>
        <w:jc w:val="both"/>
        <w:rPr>
          <w:rFonts w:ascii="Times New Roman" w:hAnsi="Times New Roman"/>
          <w:sz w:val="28"/>
          <w:szCs w:val="28"/>
        </w:rPr>
      </w:pPr>
      <w:r w:rsidRPr="00DC3505">
        <w:rPr>
          <w:rFonts w:ascii="Times New Roman" w:hAnsi="Times New Roman"/>
          <w:sz w:val="28"/>
          <w:szCs w:val="28"/>
        </w:rPr>
        <w:t>За 12 месяцев 2022 года на территории обслуживания количество дорожно-трансп</w:t>
      </w:r>
      <w:r w:rsidR="007C1F9E">
        <w:rPr>
          <w:rFonts w:ascii="Times New Roman" w:hAnsi="Times New Roman"/>
          <w:sz w:val="28"/>
          <w:szCs w:val="28"/>
        </w:rPr>
        <w:t>ортных происшествий составило 46 (63; -27,0</w:t>
      </w:r>
      <w:r w:rsidR="00476D5B">
        <w:rPr>
          <w:rFonts w:ascii="Times New Roman" w:hAnsi="Times New Roman"/>
          <w:sz w:val="28"/>
          <w:szCs w:val="28"/>
        </w:rPr>
        <w:t>%</w:t>
      </w:r>
      <w:r w:rsidRPr="00DC3505">
        <w:rPr>
          <w:rFonts w:ascii="Times New Roman" w:hAnsi="Times New Roman"/>
          <w:sz w:val="28"/>
          <w:szCs w:val="28"/>
        </w:rPr>
        <w:t xml:space="preserve">), количество погибших в результате данных </w:t>
      </w:r>
      <w:r w:rsidR="007C1F9E">
        <w:rPr>
          <w:rFonts w:ascii="Times New Roman" w:hAnsi="Times New Roman"/>
          <w:sz w:val="28"/>
          <w:szCs w:val="28"/>
        </w:rPr>
        <w:t>происшествий сократилось с 11 до 10</w:t>
      </w:r>
      <w:r w:rsidRPr="00DC3505">
        <w:rPr>
          <w:rFonts w:ascii="Times New Roman" w:hAnsi="Times New Roman"/>
          <w:sz w:val="28"/>
          <w:szCs w:val="28"/>
        </w:rPr>
        <w:t>,</w:t>
      </w:r>
      <w:r w:rsidR="007C1F9E">
        <w:rPr>
          <w:rFonts w:ascii="Times New Roman" w:hAnsi="Times New Roman"/>
          <w:sz w:val="28"/>
          <w:szCs w:val="28"/>
        </w:rPr>
        <w:t>(-9,1)</w:t>
      </w:r>
      <w:r w:rsidRPr="00DC3505">
        <w:rPr>
          <w:rFonts w:ascii="Times New Roman" w:hAnsi="Times New Roman"/>
          <w:sz w:val="28"/>
          <w:szCs w:val="28"/>
        </w:rPr>
        <w:t xml:space="preserve"> </w:t>
      </w:r>
      <w:r w:rsidRPr="00DC3505">
        <w:rPr>
          <w:rFonts w:ascii="Times New Roman" w:hAnsi="Times New Roman"/>
          <w:sz w:val="28"/>
          <w:szCs w:val="28"/>
        </w:rPr>
        <w:lastRenderedPageBreak/>
        <w:t>количество ра</w:t>
      </w:r>
      <w:r w:rsidR="007C1F9E">
        <w:rPr>
          <w:rFonts w:ascii="Times New Roman" w:hAnsi="Times New Roman"/>
          <w:sz w:val="28"/>
          <w:szCs w:val="28"/>
        </w:rPr>
        <w:t>ненных в результате ДТП снизилось на 43,9</w:t>
      </w:r>
      <w:r w:rsidR="00476D5B">
        <w:rPr>
          <w:rFonts w:ascii="Times New Roman" w:hAnsi="Times New Roman"/>
          <w:sz w:val="28"/>
          <w:szCs w:val="28"/>
        </w:rPr>
        <w:t>%</w:t>
      </w:r>
      <w:r w:rsidR="007C1F9E">
        <w:rPr>
          <w:rFonts w:ascii="Times New Roman" w:hAnsi="Times New Roman"/>
          <w:sz w:val="28"/>
          <w:szCs w:val="28"/>
        </w:rPr>
        <w:t xml:space="preserve"> (с 107 до 60</w:t>
      </w:r>
      <w:r w:rsidRPr="00DC3505">
        <w:rPr>
          <w:rFonts w:ascii="Times New Roman" w:hAnsi="Times New Roman"/>
          <w:sz w:val="28"/>
          <w:szCs w:val="28"/>
        </w:rPr>
        <w:t>). Тяжесть последствий дорожно-транспортных происшествий соста</w:t>
      </w:r>
      <w:r w:rsidR="007C1F9E">
        <w:rPr>
          <w:rFonts w:ascii="Times New Roman" w:hAnsi="Times New Roman"/>
          <w:sz w:val="28"/>
          <w:szCs w:val="28"/>
        </w:rPr>
        <w:t>вила 14,2 (9,3).</w:t>
      </w:r>
    </w:p>
    <w:p w14:paraId="34F98C26" w14:textId="77777777" w:rsidR="00693E1E" w:rsidRDefault="00693E1E" w:rsidP="00693E1E">
      <w:pPr>
        <w:spacing w:after="0" w:line="240" w:lineRule="auto"/>
        <w:ind w:firstLine="567"/>
        <w:jc w:val="center"/>
        <w:rPr>
          <w:rFonts w:ascii="Times New Roman" w:hAnsi="Times New Roman"/>
          <w:b/>
          <w:sz w:val="28"/>
          <w:szCs w:val="28"/>
        </w:rPr>
      </w:pPr>
    </w:p>
    <w:p w14:paraId="648256A2" w14:textId="77777777" w:rsidR="00693E1E" w:rsidRDefault="00693E1E" w:rsidP="00693E1E">
      <w:pPr>
        <w:spacing w:after="0" w:line="240" w:lineRule="auto"/>
        <w:ind w:firstLine="567"/>
        <w:jc w:val="center"/>
        <w:rPr>
          <w:rFonts w:ascii="Times New Roman" w:hAnsi="Times New Roman"/>
          <w:b/>
          <w:sz w:val="28"/>
          <w:szCs w:val="28"/>
        </w:rPr>
      </w:pPr>
      <w:r>
        <w:rPr>
          <w:rFonts w:ascii="Times New Roman" w:hAnsi="Times New Roman"/>
          <w:b/>
          <w:sz w:val="28"/>
          <w:szCs w:val="28"/>
        </w:rPr>
        <w:t>Здравоохранение</w:t>
      </w:r>
    </w:p>
    <w:p w14:paraId="774273F8" w14:textId="77777777" w:rsidR="00693E1E" w:rsidRDefault="00693E1E" w:rsidP="00693E1E">
      <w:pPr>
        <w:spacing w:after="0" w:line="240" w:lineRule="auto"/>
        <w:ind w:firstLine="567"/>
        <w:jc w:val="both"/>
        <w:rPr>
          <w:rFonts w:ascii="Times New Roman" w:hAnsi="Times New Roman"/>
          <w:sz w:val="28"/>
          <w:szCs w:val="28"/>
        </w:rPr>
      </w:pPr>
      <w:r>
        <w:rPr>
          <w:rFonts w:ascii="Times New Roman" w:hAnsi="Times New Roman"/>
          <w:sz w:val="28"/>
          <w:szCs w:val="28"/>
        </w:rPr>
        <w:t>По индикаторам программы СЭР муниципального образования «Селенгинский район»</w:t>
      </w:r>
      <w:r w:rsidR="002B0E78">
        <w:rPr>
          <w:rFonts w:ascii="Times New Roman" w:hAnsi="Times New Roman"/>
          <w:sz w:val="28"/>
          <w:szCs w:val="28"/>
        </w:rPr>
        <w:t xml:space="preserve"> младенческая смертность за 2023</w:t>
      </w:r>
      <w:r>
        <w:rPr>
          <w:rFonts w:ascii="Times New Roman" w:hAnsi="Times New Roman"/>
          <w:sz w:val="28"/>
          <w:szCs w:val="28"/>
        </w:rPr>
        <w:t xml:space="preserve"> год составила 3 человека.</w:t>
      </w:r>
      <w:r w:rsidR="00562043" w:rsidRPr="00562043">
        <w:t xml:space="preserve"> </w:t>
      </w:r>
      <w:r w:rsidR="00562043" w:rsidRPr="00562043">
        <w:rPr>
          <w:rFonts w:ascii="Times New Roman" w:hAnsi="Times New Roman"/>
          <w:sz w:val="28"/>
          <w:szCs w:val="28"/>
        </w:rPr>
        <w:t>Каждый конкретный случай коллегиально рассмотрен и</w:t>
      </w:r>
      <w:r w:rsidR="00562043">
        <w:rPr>
          <w:rFonts w:ascii="Times New Roman" w:hAnsi="Times New Roman"/>
          <w:sz w:val="28"/>
          <w:szCs w:val="28"/>
        </w:rPr>
        <w:t xml:space="preserve"> стоит на контроле Министерства здравоохранения Республики Бурятия.</w:t>
      </w:r>
    </w:p>
    <w:p w14:paraId="4B67D93E" w14:textId="77777777" w:rsidR="00693E1E" w:rsidRDefault="00693E1E" w:rsidP="00693E1E">
      <w:pPr>
        <w:spacing w:after="0" w:line="240" w:lineRule="auto"/>
        <w:ind w:firstLine="567"/>
        <w:jc w:val="both"/>
        <w:rPr>
          <w:rFonts w:ascii="Times New Roman" w:hAnsi="Times New Roman"/>
          <w:sz w:val="28"/>
          <w:szCs w:val="28"/>
        </w:rPr>
      </w:pPr>
      <w:r w:rsidRPr="00764020">
        <w:rPr>
          <w:rFonts w:ascii="Times New Roman" w:hAnsi="Times New Roman"/>
          <w:sz w:val="28"/>
          <w:szCs w:val="28"/>
        </w:rPr>
        <w:t xml:space="preserve">Смертность населения </w:t>
      </w:r>
      <w:r>
        <w:rPr>
          <w:rFonts w:ascii="Times New Roman" w:hAnsi="Times New Roman"/>
          <w:sz w:val="28"/>
          <w:szCs w:val="28"/>
        </w:rPr>
        <w:t>(</w:t>
      </w:r>
      <w:r w:rsidRPr="00764020">
        <w:rPr>
          <w:rFonts w:ascii="Times New Roman" w:hAnsi="Times New Roman"/>
          <w:sz w:val="28"/>
          <w:szCs w:val="28"/>
        </w:rPr>
        <w:t>без показателя смертности от внешних причин</w:t>
      </w:r>
      <w:r w:rsidR="00204ADF">
        <w:rPr>
          <w:rFonts w:ascii="Times New Roman" w:hAnsi="Times New Roman"/>
          <w:sz w:val="28"/>
          <w:szCs w:val="28"/>
        </w:rPr>
        <w:t>) увеличилась</w:t>
      </w:r>
      <w:r>
        <w:rPr>
          <w:rFonts w:ascii="Times New Roman" w:hAnsi="Times New Roman"/>
          <w:sz w:val="28"/>
          <w:szCs w:val="28"/>
        </w:rPr>
        <w:t xml:space="preserve"> в сравнении с аналогич</w:t>
      </w:r>
      <w:r w:rsidR="00204ADF">
        <w:rPr>
          <w:rFonts w:ascii="Times New Roman" w:hAnsi="Times New Roman"/>
          <w:sz w:val="28"/>
          <w:szCs w:val="28"/>
        </w:rPr>
        <w:t>ным периодом прошлого года с 434 человек до 449</w:t>
      </w:r>
      <w:r>
        <w:rPr>
          <w:rFonts w:ascii="Times New Roman" w:hAnsi="Times New Roman"/>
          <w:sz w:val="28"/>
          <w:szCs w:val="28"/>
        </w:rPr>
        <w:t xml:space="preserve"> человек на 100 тыс. населения. Средняя прод</w:t>
      </w:r>
      <w:r w:rsidR="00204ADF">
        <w:rPr>
          <w:rFonts w:ascii="Times New Roman" w:hAnsi="Times New Roman"/>
          <w:sz w:val="28"/>
          <w:szCs w:val="28"/>
        </w:rPr>
        <w:t>олжительность жизни составила 64</w:t>
      </w:r>
      <w:r>
        <w:rPr>
          <w:rFonts w:ascii="Times New Roman" w:hAnsi="Times New Roman"/>
          <w:sz w:val="28"/>
          <w:szCs w:val="28"/>
        </w:rPr>
        <w:t>,5 лет.</w:t>
      </w:r>
    </w:p>
    <w:p w14:paraId="6A060BF1" w14:textId="77777777" w:rsidR="00693E1E" w:rsidRDefault="00693E1E" w:rsidP="00693E1E">
      <w:pPr>
        <w:spacing w:after="0" w:line="240" w:lineRule="auto"/>
        <w:contextualSpacing/>
        <w:jc w:val="both"/>
        <w:rPr>
          <w:rFonts w:ascii="Times New Roman" w:hAnsi="Times New Roman"/>
          <w:sz w:val="28"/>
          <w:szCs w:val="28"/>
        </w:rPr>
      </w:pPr>
      <w:r w:rsidRPr="00764020">
        <w:rPr>
          <w:rFonts w:ascii="Times New Roman" w:hAnsi="Times New Roman"/>
          <w:sz w:val="28"/>
          <w:szCs w:val="28"/>
        </w:rPr>
        <w:t xml:space="preserve">      Среднемесячная заработная плата составила </w:t>
      </w:r>
      <w:r w:rsidR="00204ADF">
        <w:rPr>
          <w:rFonts w:ascii="Times New Roman" w:hAnsi="Times New Roman"/>
          <w:sz w:val="28"/>
          <w:szCs w:val="28"/>
        </w:rPr>
        <w:t>59113,3 рублей</w:t>
      </w:r>
      <w:r w:rsidR="002E3EF6">
        <w:rPr>
          <w:rFonts w:ascii="Times New Roman" w:hAnsi="Times New Roman"/>
          <w:sz w:val="28"/>
          <w:szCs w:val="28"/>
        </w:rPr>
        <w:t xml:space="preserve">. </w:t>
      </w:r>
      <w:r w:rsidRPr="00764020">
        <w:rPr>
          <w:rFonts w:ascii="Times New Roman" w:hAnsi="Times New Roman"/>
          <w:sz w:val="28"/>
          <w:szCs w:val="28"/>
        </w:rPr>
        <w:t xml:space="preserve"> </w:t>
      </w:r>
    </w:p>
    <w:p w14:paraId="05051663" w14:textId="77777777" w:rsidR="002E3EF6" w:rsidRDefault="002E3EF6" w:rsidP="00693E1E">
      <w:pPr>
        <w:spacing w:after="0" w:line="240" w:lineRule="auto"/>
        <w:contextualSpacing/>
        <w:jc w:val="both"/>
        <w:rPr>
          <w:rFonts w:ascii="Times New Roman" w:hAnsi="Times New Roman"/>
          <w:sz w:val="28"/>
          <w:szCs w:val="28"/>
        </w:rPr>
      </w:pPr>
    </w:p>
    <w:p w14:paraId="2F3894C7" w14:textId="77777777" w:rsidR="002E3EF6" w:rsidRPr="002E3EF6" w:rsidRDefault="002E3EF6" w:rsidP="002E3EF6">
      <w:pPr>
        <w:spacing w:after="0" w:line="240" w:lineRule="auto"/>
        <w:contextualSpacing/>
        <w:jc w:val="center"/>
        <w:rPr>
          <w:rFonts w:ascii="Times New Roman" w:hAnsi="Times New Roman"/>
          <w:b/>
          <w:sz w:val="28"/>
          <w:szCs w:val="28"/>
        </w:rPr>
      </w:pPr>
      <w:r w:rsidRPr="002E3EF6">
        <w:rPr>
          <w:rFonts w:ascii="Times New Roman" w:hAnsi="Times New Roman"/>
          <w:b/>
          <w:sz w:val="28"/>
          <w:szCs w:val="28"/>
        </w:rPr>
        <w:t>Образование</w:t>
      </w:r>
    </w:p>
    <w:p w14:paraId="1134FF3C" w14:textId="77777777" w:rsidR="00A41457" w:rsidRPr="009210DB" w:rsidRDefault="0015349E" w:rsidP="00A41457">
      <w:pPr>
        <w:pStyle w:val="aa"/>
        <w:ind w:firstLine="567"/>
        <w:jc w:val="both"/>
        <w:rPr>
          <w:rFonts w:ascii="Times New Roman" w:hAnsi="Times New Roman"/>
          <w:sz w:val="28"/>
          <w:szCs w:val="28"/>
        </w:rPr>
      </w:pPr>
      <w:r>
        <w:rPr>
          <w:rFonts w:ascii="Times New Roman" w:hAnsi="Times New Roman"/>
          <w:sz w:val="28"/>
          <w:szCs w:val="28"/>
        </w:rPr>
        <w:t>У</w:t>
      </w:r>
      <w:r w:rsidRPr="00AC0EEB">
        <w:rPr>
          <w:rFonts w:ascii="Times New Roman" w:hAnsi="Times New Roman"/>
          <w:sz w:val="28"/>
          <w:szCs w:val="28"/>
        </w:rPr>
        <w:t>слугу дошкольного образования</w:t>
      </w:r>
      <w:r>
        <w:rPr>
          <w:rFonts w:ascii="Times New Roman" w:hAnsi="Times New Roman"/>
          <w:sz w:val="28"/>
          <w:szCs w:val="28"/>
        </w:rPr>
        <w:t xml:space="preserve"> в муниципальном образовании «Селенгинский район»</w:t>
      </w:r>
      <w:r w:rsidRPr="00AC0EEB">
        <w:rPr>
          <w:rFonts w:ascii="Times New Roman" w:hAnsi="Times New Roman"/>
          <w:sz w:val="28"/>
          <w:szCs w:val="28"/>
        </w:rPr>
        <w:t xml:space="preserve"> </w:t>
      </w:r>
      <w:r>
        <w:rPr>
          <w:rFonts w:ascii="Times New Roman" w:hAnsi="Times New Roman"/>
          <w:sz w:val="28"/>
          <w:szCs w:val="28"/>
        </w:rPr>
        <w:t xml:space="preserve">получают </w:t>
      </w:r>
      <w:r w:rsidRPr="00AC0EEB">
        <w:rPr>
          <w:rFonts w:ascii="Times New Roman" w:hAnsi="Times New Roman"/>
          <w:sz w:val="28"/>
          <w:szCs w:val="28"/>
        </w:rPr>
        <w:t>2</w:t>
      </w:r>
      <w:r w:rsidR="00A41457">
        <w:rPr>
          <w:rFonts w:ascii="Times New Roman" w:hAnsi="Times New Roman"/>
          <w:sz w:val="28"/>
          <w:szCs w:val="28"/>
        </w:rPr>
        <w:t>465</w:t>
      </w:r>
      <w:r w:rsidRPr="00AC0EEB">
        <w:rPr>
          <w:rFonts w:ascii="Times New Roman" w:hAnsi="Times New Roman"/>
          <w:sz w:val="28"/>
          <w:szCs w:val="28"/>
        </w:rPr>
        <w:t xml:space="preserve"> детей. </w:t>
      </w:r>
      <w:r w:rsidR="00A41457" w:rsidRPr="009210DB">
        <w:rPr>
          <w:rFonts w:ascii="Times New Roman" w:hAnsi="Times New Roman"/>
          <w:sz w:val="28"/>
          <w:szCs w:val="28"/>
        </w:rPr>
        <w:t>За 2023 год получили места в дошкольные образовательные организации - 374 детей в возрасте от 0 - 7 лет, в очереди для поступления в дошкольные организации детей от 3-7 лет стоящих в очереди нет.</w:t>
      </w:r>
      <w:r w:rsidR="00A41457" w:rsidRPr="009210DB">
        <w:rPr>
          <w:rFonts w:ascii="Times New Roman" w:hAnsi="Times New Roman"/>
          <w:color w:val="FF0000"/>
          <w:sz w:val="28"/>
          <w:szCs w:val="28"/>
        </w:rPr>
        <w:t xml:space="preserve">  </w:t>
      </w:r>
    </w:p>
    <w:p w14:paraId="254AECE7" w14:textId="7B3C085D" w:rsidR="00E50F68" w:rsidRDefault="00E50F68" w:rsidP="00013276">
      <w:pPr>
        <w:spacing w:after="0" w:line="240" w:lineRule="auto"/>
        <w:ind w:firstLine="567"/>
        <w:jc w:val="both"/>
        <w:rPr>
          <w:rFonts w:ascii="Times New Roman" w:hAnsi="Times New Roman"/>
          <w:sz w:val="28"/>
          <w:szCs w:val="28"/>
        </w:rPr>
      </w:pPr>
      <w:r w:rsidRPr="00E50F68">
        <w:rPr>
          <w:rFonts w:ascii="Times New Roman" w:hAnsi="Times New Roman"/>
          <w:sz w:val="28"/>
          <w:szCs w:val="28"/>
        </w:rPr>
        <w:t>Охват детей разными формами предоставления услуг дошкольного обр</w:t>
      </w:r>
      <w:r w:rsidR="006F0C37">
        <w:rPr>
          <w:rFonts w:ascii="Times New Roman" w:hAnsi="Times New Roman"/>
          <w:sz w:val="28"/>
          <w:szCs w:val="28"/>
        </w:rPr>
        <w:t>азования (от 3 до 7 лет) за 2023 год составляет 75,0</w:t>
      </w:r>
      <w:r w:rsidRPr="00E50F68">
        <w:rPr>
          <w:rFonts w:ascii="Times New Roman" w:hAnsi="Times New Roman"/>
          <w:sz w:val="28"/>
          <w:szCs w:val="28"/>
        </w:rPr>
        <w:t xml:space="preserve">%. </w:t>
      </w:r>
    </w:p>
    <w:p w14:paraId="466F18A2" w14:textId="77777777" w:rsidR="00740BE8" w:rsidRDefault="00740BE8" w:rsidP="00740BE8">
      <w:pPr>
        <w:spacing w:after="0" w:line="240" w:lineRule="auto"/>
        <w:ind w:firstLine="567"/>
        <w:jc w:val="both"/>
        <w:rPr>
          <w:rFonts w:ascii="Times New Roman" w:hAnsi="Times New Roman"/>
          <w:sz w:val="28"/>
          <w:szCs w:val="28"/>
        </w:rPr>
      </w:pPr>
      <w:r w:rsidRPr="00740BE8">
        <w:rPr>
          <w:rFonts w:ascii="Times New Roman" w:hAnsi="Times New Roman"/>
          <w:sz w:val="28"/>
          <w:szCs w:val="28"/>
        </w:rPr>
        <w:t>Система дополнит</w:t>
      </w:r>
      <w:r w:rsidR="006F0C37">
        <w:rPr>
          <w:rFonts w:ascii="Times New Roman" w:hAnsi="Times New Roman"/>
          <w:sz w:val="28"/>
          <w:szCs w:val="28"/>
        </w:rPr>
        <w:t>ельного образования детей в 2023</w:t>
      </w:r>
      <w:r w:rsidRPr="00740BE8">
        <w:rPr>
          <w:rFonts w:ascii="Times New Roman" w:hAnsi="Times New Roman"/>
          <w:sz w:val="28"/>
          <w:szCs w:val="28"/>
        </w:rPr>
        <w:t xml:space="preserve"> году представлена муниципальными бюджетными образовательными учреждениями: </w:t>
      </w:r>
    </w:p>
    <w:p w14:paraId="2F10D9F7" w14:textId="77777777" w:rsidR="00740BE8" w:rsidRDefault="00740BE8" w:rsidP="00740BE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40BE8">
        <w:rPr>
          <w:rFonts w:ascii="Times New Roman" w:hAnsi="Times New Roman"/>
          <w:sz w:val="28"/>
          <w:szCs w:val="28"/>
        </w:rPr>
        <w:t>детско-юношеская спортивная школа Селенг</w:t>
      </w:r>
      <w:r>
        <w:rPr>
          <w:rFonts w:ascii="Times New Roman" w:hAnsi="Times New Roman"/>
          <w:sz w:val="28"/>
          <w:szCs w:val="28"/>
        </w:rPr>
        <w:t>инского района (МБОУ ДО ДЮСШ) реализует</w:t>
      </w:r>
      <w:r w:rsidRPr="000E5781">
        <w:rPr>
          <w:rFonts w:ascii="Times New Roman" w:hAnsi="Times New Roman"/>
          <w:sz w:val="28"/>
          <w:szCs w:val="28"/>
        </w:rPr>
        <w:t xml:space="preserve"> дополнительные предпрофессиональные прогр</w:t>
      </w:r>
      <w:r>
        <w:rPr>
          <w:rFonts w:ascii="Times New Roman" w:hAnsi="Times New Roman"/>
          <w:sz w:val="28"/>
          <w:szCs w:val="28"/>
        </w:rPr>
        <w:t xml:space="preserve">аммы спортивной направленности </w:t>
      </w:r>
      <w:r w:rsidRPr="000E5781">
        <w:rPr>
          <w:rFonts w:ascii="Times New Roman" w:hAnsi="Times New Roman"/>
          <w:sz w:val="28"/>
          <w:szCs w:val="28"/>
        </w:rPr>
        <w:t>по 11 видам спорта</w:t>
      </w:r>
      <w:r>
        <w:rPr>
          <w:rFonts w:ascii="Times New Roman" w:hAnsi="Times New Roman"/>
          <w:sz w:val="28"/>
          <w:szCs w:val="28"/>
        </w:rPr>
        <w:t>, общий охват - 1106 учащихся;</w:t>
      </w:r>
      <w:r w:rsidRPr="000E5781">
        <w:rPr>
          <w:rFonts w:ascii="Times New Roman" w:hAnsi="Times New Roman"/>
          <w:sz w:val="28"/>
          <w:szCs w:val="28"/>
        </w:rPr>
        <w:t xml:space="preserve">  </w:t>
      </w:r>
    </w:p>
    <w:p w14:paraId="3486ADC6" w14:textId="77777777" w:rsidR="006F0C37" w:rsidRDefault="00740BE8" w:rsidP="00E50F6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F0C37" w:rsidRPr="009210DB">
        <w:rPr>
          <w:rFonts w:ascii="Times New Roman" w:hAnsi="Times New Roman"/>
          <w:sz w:val="28"/>
          <w:szCs w:val="28"/>
        </w:rPr>
        <w:t xml:space="preserve">МАУ ДО «Сэлэнгэ» реализует 64 дополнительных общеразвивающих программ по 4 направлениям: художественная, техническая, социально-гуманитарная, естественно-научная. Организовано 156 творческих объединений, с охватом 5551 обучающихся.  </w:t>
      </w:r>
    </w:p>
    <w:p w14:paraId="2DC564FD" w14:textId="77777777" w:rsidR="002A7F06" w:rsidRDefault="006F0C37" w:rsidP="00E50F68">
      <w:pPr>
        <w:spacing w:after="0" w:line="240" w:lineRule="auto"/>
        <w:ind w:firstLine="567"/>
        <w:jc w:val="both"/>
        <w:rPr>
          <w:rFonts w:ascii="Times New Roman" w:hAnsi="Times New Roman"/>
          <w:sz w:val="28"/>
          <w:szCs w:val="28"/>
        </w:rPr>
      </w:pPr>
      <w:r>
        <w:rPr>
          <w:rFonts w:ascii="Times New Roman" w:hAnsi="Times New Roman"/>
          <w:sz w:val="28"/>
          <w:szCs w:val="28"/>
        </w:rPr>
        <w:t>За 2023</w:t>
      </w:r>
      <w:r w:rsidR="002A7F06">
        <w:rPr>
          <w:rFonts w:ascii="Times New Roman" w:hAnsi="Times New Roman"/>
          <w:sz w:val="28"/>
          <w:szCs w:val="28"/>
        </w:rPr>
        <w:t xml:space="preserve"> год общий охват детей в возрасте от 5 до 18 лет, обучающихся по дополнительным образовательным программам по Сел</w:t>
      </w:r>
      <w:r>
        <w:rPr>
          <w:rFonts w:ascii="Times New Roman" w:hAnsi="Times New Roman"/>
          <w:sz w:val="28"/>
          <w:szCs w:val="28"/>
        </w:rPr>
        <w:t xml:space="preserve">енгинскому району, составляет 100 </w:t>
      </w:r>
      <w:r w:rsidR="002A7F06">
        <w:rPr>
          <w:rFonts w:ascii="Times New Roman" w:hAnsi="Times New Roman"/>
          <w:sz w:val="28"/>
          <w:szCs w:val="28"/>
        </w:rPr>
        <w:t>%.</w:t>
      </w:r>
      <w:r w:rsidR="00740BE8">
        <w:rPr>
          <w:rFonts w:ascii="Times New Roman" w:hAnsi="Times New Roman"/>
          <w:sz w:val="28"/>
          <w:szCs w:val="28"/>
        </w:rPr>
        <w:t xml:space="preserve"> Процент выполнения от планового значения – 100%.</w:t>
      </w:r>
    </w:p>
    <w:p w14:paraId="08C01282" w14:textId="77777777" w:rsidR="00DD1DB2" w:rsidRPr="00DD1DB2" w:rsidRDefault="006F0C37" w:rsidP="00DD1DB2">
      <w:pPr>
        <w:pStyle w:val="a9"/>
        <w:ind w:firstLine="567"/>
        <w:rPr>
          <w:rFonts w:cs="Times New Roman"/>
          <w:bCs/>
          <w:color w:val="000000"/>
          <w:szCs w:val="28"/>
        </w:rPr>
      </w:pPr>
      <w:r w:rsidRPr="009210DB">
        <w:rPr>
          <w:rFonts w:cs="Times New Roman"/>
          <w:bCs/>
          <w:color w:val="000000"/>
          <w:szCs w:val="28"/>
        </w:rPr>
        <w:t>В 2023 году в Селенгинском районе 219 выпускников</w:t>
      </w:r>
      <w:r w:rsidR="00DD1DB2" w:rsidRPr="008975E1">
        <w:rPr>
          <w:rFonts w:cs="Times New Roman"/>
          <w:bCs/>
          <w:color w:val="000000"/>
          <w:szCs w:val="28"/>
        </w:rPr>
        <w:t>.</w:t>
      </w:r>
      <w:r w:rsidR="00DD1DB2">
        <w:rPr>
          <w:rFonts w:cs="Times New Roman"/>
          <w:bCs/>
          <w:color w:val="000000"/>
          <w:szCs w:val="28"/>
        </w:rPr>
        <w:t xml:space="preserve"> Удельный вес лиц, сдавших единый государственный экзамен, от числа выпускников, участвовавших в едином государ</w:t>
      </w:r>
      <w:r>
        <w:rPr>
          <w:rFonts w:cs="Times New Roman"/>
          <w:bCs/>
          <w:color w:val="000000"/>
          <w:szCs w:val="28"/>
        </w:rPr>
        <w:t>ственном экзамене, составил 98,0</w:t>
      </w:r>
      <w:r w:rsidR="00DD1DB2">
        <w:rPr>
          <w:rFonts w:cs="Times New Roman"/>
          <w:bCs/>
          <w:color w:val="000000"/>
          <w:szCs w:val="28"/>
        </w:rPr>
        <w:t>%. Процент выполнения от планового значения составил 100%.</w:t>
      </w:r>
    </w:p>
    <w:p w14:paraId="4B92BB79" w14:textId="77777777" w:rsidR="0015349E" w:rsidRDefault="002A7F06" w:rsidP="006F0C37">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Среднемесячная заработная плата в системе образования составляет </w:t>
      </w:r>
      <w:r w:rsidR="006F0C37" w:rsidRPr="006F0C37">
        <w:rPr>
          <w:rFonts w:ascii="Times New Roman" w:hAnsi="Times New Roman"/>
          <w:sz w:val="28"/>
          <w:szCs w:val="28"/>
        </w:rPr>
        <w:t xml:space="preserve">41283,1 </w:t>
      </w:r>
      <w:r>
        <w:rPr>
          <w:rFonts w:ascii="Times New Roman" w:hAnsi="Times New Roman"/>
          <w:sz w:val="28"/>
          <w:szCs w:val="28"/>
        </w:rPr>
        <w:t>руб</w:t>
      </w:r>
      <w:r w:rsidR="006F0C37">
        <w:rPr>
          <w:rFonts w:ascii="Times New Roman" w:hAnsi="Times New Roman"/>
          <w:sz w:val="28"/>
          <w:szCs w:val="28"/>
        </w:rPr>
        <w:t>лей.</w:t>
      </w:r>
    </w:p>
    <w:p w14:paraId="47642435" w14:textId="77777777" w:rsidR="00356CF7" w:rsidRDefault="00356CF7" w:rsidP="00827B0F">
      <w:pPr>
        <w:spacing w:after="0" w:line="240" w:lineRule="auto"/>
        <w:ind w:firstLine="567"/>
        <w:jc w:val="center"/>
        <w:rPr>
          <w:rFonts w:ascii="Times New Roman" w:hAnsi="Times New Roman"/>
          <w:b/>
          <w:sz w:val="28"/>
          <w:szCs w:val="28"/>
        </w:rPr>
      </w:pPr>
    </w:p>
    <w:p w14:paraId="7C16C982" w14:textId="77777777" w:rsidR="007D2658" w:rsidRDefault="007D2658" w:rsidP="00827B0F">
      <w:pPr>
        <w:spacing w:after="0" w:line="240" w:lineRule="auto"/>
        <w:ind w:firstLine="567"/>
        <w:jc w:val="center"/>
        <w:rPr>
          <w:rFonts w:ascii="Times New Roman" w:hAnsi="Times New Roman"/>
          <w:b/>
          <w:sz w:val="28"/>
          <w:szCs w:val="28"/>
        </w:rPr>
      </w:pPr>
    </w:p>
    <w:p w14:paraId="7CA90DFB" w14:textId="77777777" w:rsidR="007D2658" w:rsidRDefault="007D2658" w:rsidP="00827B0F">
      <w:pPr>
        <w:spacing w:after="0" w:line="240" w:lineRule="auto"/>
        <w:ind w:firstLine="567"/>
        <w:jc w:val="center"/>
        <w:rPr>
          <w:rFonts w:ascii="Times New Roman" w:hAnsi="Times New Roman"/>
          <w:b/>
          <w:sz w:val="28"/>
          <w:szCs w:val="28"/>
        </w:rPr>
      </w:pPr>
    </w:p>
    <w:p w14:paraId="572EFE47" w14:textId="113D6DC6" w:rsidR="00827B0F" w:rsidRDefault="00827B0F" w:rsidP="00827B0F">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Физическая культура, спорт и молодежная политика</w:t>
      </w:r>
    </w:p>
    <w:p w14:paraId="40DDC428" w14:textId="77777777" w:rsidR="00E41240" w:rsidRDefault="00E41240" w:rsidP="00E41240">
      <w:pPr>
        <w:spacing w:after="0" w:line="240" w:lineRule="auto"/>
        <w:ind w:firstLine="567"/>
        <w:jc w:val="both"/>
        <w:rPr>
          <w:rFonts w:ascii="Times New Roman" w:hAnsi="Times New Roman"/>
          <w:sz w:val="28"/>
          <w:szCs w:val="28"/>
        </w:rPr>
      </w:pPr>
      <w:r>
        <w:rPr>
          <w:rFonts w:ascii="Times New Roman" w:hAnsi="Times New Roman"/>
          <w:sz w:val="28"/>
          <w:szCs w:val="28"/>
        </w:rPr>
        <w:t>Доля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 в общем количеств</w:t>
      </w:r>
      <w:r w:rsidR="00AD71A3">
        <w:rPr>
          <w:rFonts w:ascii="Times New Roman" w:hAnsi="Times New Roman"/>
          <w:sz w:val="28"/>
          <w:szCs w:val="28"/>
        </w:rPr>
        <w:t>е молодежи за 2023 год составляет 35,0</w:t>
      </w:r>
      <w:r>
        <w:rPr>
          <w:rFonts w:ascii="Times New Roman" w:hAnsi="Times New Roman"/>
          <w:sz w:val="28"/>
          <w:szCs w:val="28"/>
        </w:rPr>
        <w:t>%.</w:t>
      </w:r>
    </w:p>
    <w:p w14:paraId="16BB0E9F" w14:textId="1235D481" w:rsidR="00E41240" w:rsidRDefault="00F94EC2" w:rsidP="00E41240">
      <w:pPr>
        <w:spacing w:after="0" w:line="240" w:lineRule="auto"/>
        <w:ind w:firstLine="567"/>
        <w:jc w:val="both"/>
        <w:rPr>
          <w:rFonts w:ascii="Times New Roman" w:hAnsi="Times New Roman"/>
          <w:sz w:val="28"/>
          <w:szCs w:val="28"/>
        </w:rPr>
      </w:pPr>
      <w:r w:rsidRPr="00013276">
        <w:rPr>
          <w:rFonts w:ascii="Times New Roman" w:hAnsi="Times New Roman"/>
          <w:sz w:val="28"/>
          <w:szCs w:val="28"/>
        </w:rPr>
        <w:t>В Селенгинском районе деятельность в сфере молодежной политики ведет Межпоселенческий молодежный Дом Молодежи Селенги</w:t>
      </w:r>
      <w:r w:rsidRPr="00013276">
        <w:rPr>
          <w:rFonts w:ascii="Times New Roman" w:hAnsi="Times New Roman"/>
          <w:sz w:val="28"/>
        </w:rPr>
        <w:t xml:space="preserve">. </w:t>
      </w:r>
      <w:r w:rsidR="00E41240" w:rsidRPr="002148A0">
        <w:rPr>
          <w:rFonts w:ascii="Times New Roman" w:hAnsi="Times New Roman"/>
          <w:sz w:val="28"/>
          <w:szCs w:val="28"/>
        </w:rPr>
        <w:t xml:space="preserve">Доля молодых людей, принимающих участие в добровольческой деятельности, в общем количестве молодежи </w:t>
      </w:r>
      <w:r w:rsidR="002148A0" w:rsidRPr="002148A0">
        <w:rPr>
          <w:rFonts w:ascii="Times New Roman" w:hAnsi="Times New Roman"/>
          <w:sz w:val="28"/>
          <w:szCs w:val="28"/>
        </w:rPr>
        <w:t xml:space="preserve">составил </w:t>
      </w:r>
      <w:r w:rsidR="00E41240" w:rsidRPr="002148A0">
        <w:rPr>
          <w:rFonts w:ascii="Times New Roman" w:hAnsi="Times New Roman"/>
          <w:sz w:val="28"/>
          <w:szCs w:val="28"/>
        </w:rPr>
        <w:t>3</w:t>
      </w:r>
      <w:r w:rsidR="002148A0" w:rsidRPr="002148A0">
        <w:rPr>
          <w:rFonts w:ascii="Times New Roman" w:hAnsi="Times New Roman"/>
          <w:sz w:val="28"/>
          <w:szCs w:val="28"/>
        </w:rPr>
        <w:t>3</w:t>
      </w:r>
      <w:r w:rsidR="00E41240" w:rsidRPr="002148A0">
        <w:rPr>
          <w:rFonts w:ascii="Times New Roman" w:hAnsi="Times New Roman"/>
          <w:sz w:val="28"/>
          <w:szCs w:val="28"/>
        </w:rPr>
        <w:t>%.</w:t>
      </w:r>
    </w:p>
    <w:p w14:paraId="212CA64E" w14:textId="77777777" w:rsidR="00E41240" w:rsidRDefault="00E41240" w:rsidP="00E41240">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w:t>
      </w:r>
      <w:r w:rsidR="00AD71A3">
        <w:rPr>
          <w:rFonts w:ascii="Times New Roman" w:hAnsi="Times New Roman"/>
          <w:sz w:val="28"/>
          <w:szCs w:val="28"/>
        </w:rPr>
        <w:t>иального поведения составила 284</w:t>
      </w:r>
      <w:r>
        <w:rPr>
          <w:rFonts w:ascii="Times New Roman" w:hAnsi="Times New Roman"/>
          <w:sz w:val="28"/>
          <w:szCs w:val="28"/>
        </w:rPr>
        <w:t xml:space="preserve"> человек.</w:t>
      </w:r>
    </w:p>
    <w:p w14:paraId="48F4CF2F" w14:textId="77777777" w:rsidR="00AD71A3" w:rsidRPr="009210DB" w:rsidRDefault="00AD71A3" w:rsidP="00AD71A3">
      <w:pPr>
        <w:spacing w:after="0" w:line="240" w:lineRule="auto"/>
        <w:ind w:firstLine="709"/>
        <w:contextualSpacing/>
        <w:jc w:val="both"/>
        <w:rPr>
          <w:rFonts w:ascii="Times New Roman" w:hAnsi="Times New Roman"/>
          <w:sz w:val="28"/>
          <w:szCs w:val="28"/>
        </w:rPr>
      </w:pPr>
      <w:r w:rsidRPr="009210DB">
        <w:rPr>
          <w:rFonts w:ascii="Times New Roman" w:hAnsi="Times New Roman"/>
          <w:sz w:val="28"/>
          <w:szCs w:val="28"/>
        </w:rPr>
        <w:t xml:space="preserve">За последние 5 лет помощь в получении свидетельства на приобретение жилья была оказана 27 семьям, в 2023 году была предоставлена социальная выплата молодым семьям для приобретения (строительства)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- 2 249,10 тыс. руб. Сертификаты </w:t>
      </w:r>
      <w:r w:rsidRPr="006A0FD2">
        <w:rPr>
          <w:rFonts w:ascii="Times New Roman" w:hAnsi="Times New Roman"/>
          <w:sz w:val="28"/>
          <w:szCs w:val="28"/>
        </w:rPr>
        <w:t>получили 5 семей.</w:t>
      </w:r>
      <w:r w:rsidRPr="009210DB">
        <w:rPr>
          <w:rFonts w:ascii="Times New Roman" w:hAnsi="Times New Roman"/>
          <w:sz w:val="28"/>
          <w:szCs w:val="28"/>
        </w:rPr>
        <w:t xml:space="preserve"> </w:t>
      </w:r>
      <w:r w:rsidRPr="009210DB">
        <w:rPr>
          <w:rFonts w:ascii="Times New Roman" w:hAnsi="Times New Roman"/>
          <w:b/>
          <w:sz w:val="28"/>
          <w:szCs w:val="28"/>
        </w:rPr>
        <w:t xml:space="preserve"> </w:t>
      </w:r>
      <w:r w:rsidRPr="009210DB">
        <w:rPr>
          <w:rFonts w:ascii="Times New Roman" w:hAnsi="Times New Roman"/>
          <w:sz w:val="28"/>
          <w:szCs w:val="28"/>
        </w:rPr>
        <w:t>На 31 декабря 2023 года в улучшении жилищных условий нуждаются 26 молодых семей.</w:t>
      </w:r>
    </w:p>
    <w:p w14:paraId="72BD1789" w14:textId="77777777" w:rsidR="00AC2E18" w:rsidRPr="00B87905" w:rsidRDefault="00AC2E18" w:rsidP="00AC2E18">
      <w:pPr>
        <w:spacing w:after="0" w:line="240" w:lineRule="auto"/>
        <w:ind w:firstLine="567"/>
        <w:jc w:val="both"/>
        <w:rPr>
          <w:rFonts w:ascii="Times New Roman" w:hAnsi="Times New Roman"/>
          <w:sz w:val="28"/>
        </w:rPr>
      </w:pPr>
      <w:r>
        <w:rPr>
          <w:rFonts w:ascii="Times New Roman" w:hAnsi="Times New Roman"/>
          <w:sz w:val="28"/>
        </w:rPr>
        <w:t xml:space="preserve">Доля молодых людей, участвующих в мероприятиях (конкурсах, фестивалях, олимпиадах) научно-технической и социально-значимой направленности, в общем </w:t>
      </w:r>
      <w:r w:rsidR="00AD71A3">
        <w:rPr>
          <w:rFonts w:ascii="Times New Roman" w:hAnsi="Times New Roman"/>
          <w:sz w:val="28"/>
        </w:rPr>
        <w:t>количестве молодежи составило 46</w:t>
      </w:r>
      <w:r>
        <w:rPr>
          <w:rFonts w:ascii="Times New Roman" w:hAnsi="Times New Roman"/>
          <w:sz w:val="28"/>
        </w:rPr>
        <w:t>%</w:t>
      </w:r>
      <w:r w:rsidRPr="004D309E">
        <w:rPr>
          <w:rFonts w:ascii="Times New Roman" w:hAnsi="Times New Roman"/>
          <w:sz w:val="28"/>
        </w:rPr>
        <w:t>.</w:t>
      </w:r>
    </w:p>
    <w:p w14:paraId="1DF024D9" w14:textId="5D4612B5" w:rsidR="0079032C" w:rsidRPr="009210DB" w:rsidRDefault="00046976" w:rsidP="0079032C">
      <w:pPr>
        <w:spacing w:after="0" w:line="240" w:lineRule="auto"/>
        <w:ind w:right="113" w:firstLine="567"/>
        <w:jc w:val="both"/>
        <w:rPr>
          <w:rFonts w:ascii="Times New Roman" w:hAnsi="Times New Roman"/>
          <w:sz w:val="28"/>
          <w:szCs w:val="28"/>
        </w:rPr>
      </w:pPr>
      <w:r w:rsidRPr="0079032C">
        <w:rPr>
          <w:rFonts w:ascii="Times New Roman" w:hAnsi="Times New Roman"/>
          <w:sz w:val="28"/>
        </w:rPr>
        <w:t>За 202</w:t>
      </w:r>
      <w:r w:rsidR="0079032C" w:rsidRPr="0079032C">
        <w:rPr>
          <w:rFonts w:ascii="Times New Roman" w:hAnsi="Times New Roman"/>
          <w:sz w:val="28"/>
        </w:rPr>
        <w:t>3</w:t>
      </w:r>
      <w:r w:rsidRPr="0079032C">
        <w:rPr>
          <w:rFonts w:ascii="Times New Roman" w:hAnsi="Times New Roman"/>
          <w:sz w:val="28"/>
        </w:rPr>
        <w:t xml:space="preserve"> год проведено </w:t>
      </w:r>
      <w:r w:rsidR="0079032C" w:rsidRPr="0079032C">
        <w:rPr>
          <w:rFonts w:ascii="Times New Roman" w:hAnsi="Times New Roman"/>
          <w:sz w:val="28"/>
        </w:rPr>
        <w:t xml:space="preserve">62 </w:t>
      </w:r>
      <w:r w:rsidR="0079032C" w:rsidRPr="009210DB">
        <w:rPr>
          <w:rFonts w:ascii="Times New Roman" w:hAnsi="Times New Roman"/>
          <w:sz w:val="28"/>
        </w:rPr>
        <w:t>мероприяти</w:t>
      </w:r>
      <w:r w:rsidR="0079032C">
        <w:rPr>
          <w:rFonts w:ascii="Times New Roman" w:hAnsi="Times New Roman"/>
          <w:sz w:val="28"/>
        </w:rPr>
        <w:t>я</w:t>
      </w:r>
      <w:r w:rsidR="0079032C" w:rsidRPr="009210DB">
        <w:rPr>
          <w:rFonts w:ascii="Times New Roman" w:hAnsi="Times New Roman"/>
          <w:sz w:val="28"/>
        </w:rPr>
        <w:t xml:space="preserve"> </w:t>
      </w:r>
      <w:r w:rsidR="0079032C" w:rsidRPr="009210DB">
        <w:rPr>
          <w:rFonts w:ascii="Times New Roman" w:hAnsi="Times New Roman"/>
          <w:bCs/>
          <w:sz w:val="28"/>
        </w:rPr>
        <w:t>всероссийского, республиканского и районного масштаба</w:t>
      </w:r>
      <w:r w:rsidR="0079032C">
        <w:rPr>
          <w:rFonts w:ascii="Times New Roman" w:hAnsi="Times New Roman"/>
          <w:bCs/>
          <w:sz w:val="28"/>
        </w:rPr>
        <w:t>.</w:t>
      </w:r>
      <w:r w:rsidR="0079032C" w:rsidRPr="0079032C">
        <w:rPr>
          <w:rFonts w:ascii="Times New Roman" w:hAnsi="Times New Roman"/>
          <w:sz w:val="28"/>
          <w:szCs w:val="28"/>
        </w:rPr>
        <w:t xml:space="preserve"> </w:t>
      </w:r>
      <w:r w:rsidR="0079032C" w:rsidRPr="009210DB">
        <w:rPr>
          <w:rFonts w:ascii="Times New Roman" w:hAnsi="Times New Roman"/>
          <w:sz w:val="28"/>
          <w:szCs w:val="28"/>
        </w:rPr>
        <w:t xml:space="preserve">Данные мероприятия дали возможность увеличить </w:t>
      </w:r>
      <w:r w:rsidR="0079032C" w:rsidRPr="0079032C">
        <w:rPr>
          <w:rFonts w:ascii="Times New Roman" w:hAnsi="Times New Roman"/>
          <w:sz w:val="28"/>
          <w:szCs w:val="28"/>
        </w:rPr>
        <w:t>долю населения</w:t>
      </w:r>
      <w:r w:rsidR="0079032C" w:rsidRPr="009210DB">
        <w:rPr>
          <w:rFonts w:ascii="Times New Roman" w:hAnsi="Times New Roman"/>
          <w:sz w:val="28"/>
          <w:szCs w:val="28"/>
        </w:rPr>
        <w:t xml:space="preserve"> систематически занимающихся физической культурой и спортом, которая по итогам 2023 года составила 64,1% от общей численности населения района.</w:t>
      </w:r>
    </w:p>
    <w:p w14:paraId="492A0439" w14:textId="77777777" w:rsidR="00B06F70" w:rsidRDefault="00B06F70" w:rsidP="00A1062F">
      <w:pPr>
        <w:spacing w:after="0" w:line="240" w:lineRule="auto"/>
        <w:ind w:firstLine="567"/>
        <w:jc w:val="both"/>
        <w:rPr>
          <w:rFonts w:ascii="Times New Roman" w:hAnsi="Times New Roman"/>
          <w:sz w:val="28"/>
        </w:rPr>
      </w:pPr>
      <w:r>
        <w:rPr>
          <w:rFonts w:ascii="Times New Roman" w:hAnsi="Times New Roman"/>
          <w:sz w:val="28"/>
        </w:rPr>
        <w:t>Обеспечен</w:t>
      </w:r>
      <w:r w:rsidR="00AD71A3">
        <w:rPr>
          <w:rFonts w:ascii="Times New Roman" w:hAnsi="Times New Roman"/>
          <w:sz w:val="28"/>
        </w:rPr>
        <w:t>ность спортивными залами за 2023</w:t>
      </w:r>
      <w:r>
        <w:rPr>
          <w:rFonts w:ascii="Times New Roman" w:hAnsi="Times New Roman"/>
          <w:sz w:val="28"/>
        </w:rPr>
        <w:t xml:space="preserve"> год составляет 10663 кв. м.</w:t>
      </w:r>
      <w:r w:rsidR="003C6FAB">
        <w:rPr>
          <w:rFonts w:ascii="Times New Roman" w:hAnsi="Times New Roman"/>
          <w:sz w:val="28"/>
        </w:rPr>
        <w:t>, выполнение от планового значения - 100%.</w:t>
      </w:r>
    </w:p>
    <w:p w14:paraId="6BF0D206" w14:textId="77777777" w:rsidR="00A671EB" w:rsidRDefault="00AD71A3" w:rsidP="00A1062F">
      <w:pPr>
        <w:spacing w:after="0" w:line="240" w:lineRule="auto"/>
        <w:ind w:firstLine="567"/>
        <w:jc w:val="both"/>
        <w:rPr>
          <w:rFonts w:ascii="Times New Roman" w:hAnsi="Times New Roman"/>
          <w:sz w:val="28"/>
        </w:rPr>
      </w:pPr>
      <w:r w:rsidRPr="009210DB">
        <w:rPr>
          <w:rFonts w:ascii="Times New Roman" w:hAnsi="Times New Roman"/>
          <w:sz w:val="28"/>
          <w:szCs w:val="28"/>
        </w:rPr>
        <w:t xml:space="preserve">В рамках реализации </w:t>
      </w:r>
      <w:r w:rsidRPr="00AD71A3">
        <w:rPr>
          <w:rFonts w:ascii="Times New Roman" w:hAnsi="Times New Roman"/>
          <w:bCs/>
          <w:iCs/>
          <w:sz w:val="28"/>
          <w:szCs w:val="28"/>
        </w:rPr>
        <w:t>Государственной программы «Комплексное развитие сельских территорий»</w:t>
      </w:r>
      <w:r w:rsidRPr="009210DB">
        <w:rPr>
          <w:rFonts w:ascii="Times New Roman" w:hAnsi="Times New Roman"/>
          <w:b/>
          <w:bCs/>
          <w:i/>
          <w:iCs/>
          <w:sz w:val="28"/>
          <w:szCs w:val="28"/>
        </w:rPr>
        <w:t xml:space="preserve"> </w:t>
      </w:r>
      <w:r w:rsidRPr="009210DB">
        <w:rPr>
          <w:rFonts w:ascii="Times New Roman" w:hAnsi="Times New Roman"/>
          <w:sz w:val="28"/>
          <w:szCs w:val="28"/>
        </w:rPr>
        <w:t>в 2023 году</w:t>
      </w:r>
      <w:r w:rsidRPr="009210DB">
        <w:rPr>
          <w:rFonts w:ascii="Times New Roman" w:hAnsi="Times New Roman"/>
          <w:b/>
          <w:bCs/>
          <w:i/>
          <w:iCs/>
          <w:sz w:val="28"/>
          <w:szCs w:val="28"/>
        </w:rPr>
        <w:t xml:space="preserve"> </w:t>
      </w:r>
      <w:r w:rsidRPr="009210DB">
        <w:rPr>
          <w:rFonts w:ascii="Times New Roman" w:hAnsi="Times New Roman"/>
          <w:sz w:val="28"/>
          <w:szCs w:val="28"/>
        </w:rPr>
        <w:t>началось строительство плавательного бассейна в г. Гусиноозерск, что несомненно создаст условия для развития плавательного вида спорта в нашем районе. Стоимость строительства объекта составляет 281 907,72 тыс. руб.</w:t>
      </w:r>
      <w:r>
        <w:rPr>
          <w:rFonts w:ascii="Times New Roman" w:hAnsi="Times New Roman"/>
          <w:sz w:val="28"/>
          <w:szCs w:val="28"/>
        </w:rPr>
        <w:t xml:space="preserve"> </w:t>
      </w:r>
      <w:r w:rsidR="00A671EB">
        <w:rPr>
          <w:rFonts w:ascii="Times New Roman" w:hAnsi="Times New Roman"/>
          <w:sz w:val="28"/>
        </w:rPr>
        <w:t>Обеспеченность плоскостн</w:t>
      </w:r>
      <w:r>
        <w:rPr>
          <w:rFonts w:ascii="Times New Roman" w:hAnsi="Times New Roman"/>
          <w:sz w:val="28"/>
        </w:rPr>
        <w:t>ыми сооружениями составляет 38610 кв.м.</w:t>
      </w:r>
    </w:p>
    <w:p w14:paraId="10B62FC9" w14:textId="77777777" w:rsidR="00A671EB" w:rsidRDefault="00A671EB" w:rsidP="00E57FEB">
      <w:pPr>
        <w:spacing w:after="0" w:line="240" w:lineRule="auto"/>
        <w:ind w:firstLine="567"/>
        <w:jc w:val="both"/>
        <w:rPr>
          <w:rFonts w:ascii="Times New Roman" w:hAnsi="Times New Roman"/>
          <w:sz w:val="28"/>
        </w:rPr>
      </w:pPr>
      <w:r>
        <w:rPr>
          <w:rFonts w:ascii="Times New Roman" w:hAnsi="Times New Roman"/>
          <w:sz w:val="28"/>
        </w:rPr>
        <w:t>Обеспеченность плавательными бассейнами – 70 кв.м.</w:t>
      </w:r>
      <w:r w:rsidR="003C6FAB">
        <w:rPr>
          <w:rFonts w:ascii="Times New Roman" w:hAnsi="Times New Roman"/>
          <w:sz w:val="28"/>
        </w:rPr>
        <w:t>, выполнение от планового значения - 100%.</w:t>
      </w:r>
    </w:p>
    <w:p w14:paraId="3853F262" w14:textId="5A3A0A04" w:rsidR="003C6FAB" w:rsidRDefault="003C6FAB" w:rsidP="00A1062F">
      <w:pPr>
        <w:spacing w:after="0" w:line="240" w:lineRule="auto"/>
        <w:ind w:firstLine="567"/>
        <w:jc w:val="both"/>
        <w:rPr>
          <w:rFonts w:ascii="Times New Roman" w:hAnsi="Times New Roman"/>
          <w:sz w:val="28"/>
        </w:rPr>
      </w:pPr>
      <w:r w:rsidRPr="007E71DF">
        <w:rPr>
          <w:rFonts w:ascii="Times New Roman" w:hAnsi="Times New Roman"/>
          <w:sz w:val="28"/>
        </w:rPr>
        <w:t>Объем платных услуг составляет 0,58 млн. руб.</w:t>
      </w:r>
    </w:p>
    <w:p w14:paraId="07867491" w14:textId="77777777" w:rsidR="00E57FEB" w:rsidRDefault="003C6FAB" w:rsidP="00E57FEB">
      <w:pPr>
        <w:spacing w:after="0" w:line="240" w:lineRule="auto"/>
        <w:ind w:firstLine="567"/>
        <w:jc w:val="both"/>
        <w:rPr>
          <w:rFonts w:ascii="Times New Roman" w:hAnsi="Times New Roman"/>
          <w:sz w:val="28"/>
        </w:rPr>
      </w:pPr>
      <w:r>
        <w:rPr>
          <w:rFonts w:ascii="Times New Roman" w:hAnsi="Times New Roman"/>
          <w:sz w:val="28"/>
        </w:rPr>
        <w:t>Среднемесячная зараб</w:t>
      </w:r>
      <w:r w:rsidR="00AD71A3">
        <w:rPr>
          <w:rFonts w:ascii="Times New Roman" w:hAnsi="Times New Roman"/>
          <w:sz w:val="28"/>
        </w:rPr>
        <w:t>отная плата   46632</w:t>
      </w:r>
      <w:r w:rsidR="00E57FEB">
        <w:rPr>
          <w:rFonts w:ascii="Times New Roman" w:hAnsi="Times New Roman"/>
          <w:sz w:val="28"/>
        </w:rPr>
        <w:t>,00 руб.</w:t>
      </w:r>
      <w:r w:rsidR="00E57FEB" w:rsidRPr="00E57FEB">
        <w:rPr>
          <w:rFonts w:ascii="Times New Roman" w:hAnsi="Times New Roman"/>
          <w:sz w:val="28"/>
        </w:rPr>
        <w:t xml:space="preserve"> </w:t>
      </w:r>
    </w:p>
    <w:p w14:paraId="4C32A5C8" w14:textId="77777777" w:rsidR="00E57FEB" w:rsidRDefault="00E57FEB" w:rsidP="00E57FEB">
      <w:pPr>
        <w:spacing w:after="0" w:line="240" w:lineRule="auto"/>
        <w:ind w:firstLine="567"/>
        <w:jc w:val="both"/>
        <w:rPr>
          <w:rFonts w:ascii="Times New Roman" w:hAnsi="Times New Roman"/>
          <w:sz w:val="28"/>
        </w:rPr>
      </w:pPr>
      <w:r>
        <w:rPr>
          <w:rFonts w:ascii="Times New Roman" w:hAnsi="Times New Roman"/>
          <w:sz w:val="28"/>
        </w:rPr>
        <w:t>По всем мероприятиям выполнение программы составляет 1</w:t>
      </w:r>
      <w:r w:rsidR="00AD71A3">
        <w:rPr>
          <w:rFonts w:ascii="Times New Roman" w:hAnsi="Times New Roman"/>
          <w:sz w:val="28"/>
        </w:rPr>
        <w:t>00% от плановых значений за 2023</w:t>
      </w:r>
      <w:r>
        <w:rPr>
          <w:rFonts w:ascii="Times New Roman" w:hAnsi="Times New Roman"/>
          <w:sz w:val="28"/>
        </w:rPr>
        <w:t xml:space="preserve"> год.</w:t>
      </w:r>
    </w:p>
    <w:p w14:paraId="4E0ED1F5" w14:textId="77777777" w:rsidR="00E814D7" w:rsidRDefault="00E814D7" w:rsidP="00E57FEB">
      <w:pPr>
        <w:spacing w:after="0" w:line="240" w:lineRule="auto"/>
        <w:ind w:firstLine="567"/>
        <w:jc w:val="both"/>
        <w:rPr>
          <w:rFonts w:ascii="Times New Roman" w:hAnsi="Times New Roman"/>
          <w:sz w:val="28"/>
        </w:rPr>
      </w:pPr>
    </w:p>
    <w:p w14:paraId="299977DA" w14:textId="77777777" w:rsidR="00E814D7" w:rsidRDefault="00E814D7" w:rsidP="00E814D7">
      <w:pPr>
        <w:spacing w:after="0" w:line="240" w:lineRule="auto"/>
        <w:ind w:firstLine="567"/>
        <w:jc w:val="center"/>
        <w:rPr>
          <w:rFonts w:ascii="Times New Roman" w:hAnsi="Times New Roman"/>
          <w:b/>
          <w:sz w:val="28"/>
        </w:rPr>
      </w:pPr>
      <w:r>
        <w:rPr>
          <w:rFonts w:ascii="Times New Roman" w:hAnsi="Times New Roman"/>
          <w:b/>
          <w:sz w:val="28"/>
        </w:rPr>
        <w:lastRenderedPageBreak/>
        <w:t>Культура</w:t>
      </w:r>
    </w:p>
    <w:p w14:paraId="7F97A37C" w14:textId="77777777" w:rsidR="00B74668" w:rsidRDefault="000A5D20" w:rsidP="00B74668">
      <w:pPr>
        <w:spacing w:after="0" w:line="240" w:lineRule="auto"/>
        <w:ind w:firstLine="567"/>
        <w:jc w:val="both"/>
        <w:rPr>
          <w:rFonts w:ascii="Times New Roman" w:eastAsiaTheme="minorEastAsia" w:hAnsi="Times New Roman"/>
          <w:sz w:val="28"/>
          <w:szCs w:val="28"/>
          <w:lang w:eastAsia="ru-RU"/>
        </w:rPr>
      </w:pPr>
      <w:r>
        <w:rPr>
          <w:rFonts w:ascii="Times New Roman" w:hAnsi="Times New Roman"/>
          <w:sz w:val="28"/>
          <w:szCs w:val="28"/>
        </w:rPr>
        <w:t>Учреждения культуры в 2023</w:t>
      </w:r>
      <w:r w:rsidR="00B74668" w:rsidRPr="00445023">
        <w:rPr>
          <w:rFonts w:ascii="Times New Roman" w:hAnsi="Times New Roman"/>
          <w:sz w:val="28"/>
          <w:szCs w:val="28"/>
        </w:rPr>
        <w:t xml:space="preserve"> году возобновили свою деятельность по проведению культурно-массовых мероприятий после снятия ограничений, связанных с распространением коронавирусной инфекции.</w:t>
      </w:r>
      <w:r w:rsidR="00B74668">
        <w:rPr>
          <w:rFonts w:ascii="Times New Roman" w:hAnsi="Times New Roman"/>
          <w:sz w:val="28"/>
          <w:szCs w:val="28"/>
        </w:rPr>
        <w:t xml:space="preserve"> Объем </w:t>
      </w:r>
      <w:r w:rsidR="00B74668" w:rsidRPr="00445023">
        <w:rPr>
          <w:rFonts w:ascii="Times New Roman" w:eastAsiaTheme="minorEastAsia" w:hAnsi="Times New Roman"/>
          <w:sz w:val="28"/>
          <w:szCs w:val="28"/>
          <w:lang w:eastAsia="ru-RU"/>
        </w:rPr>
        <w:t>платных услуг за 202</w:t>
      </w:r>
      <w:r>
        <w:rPr>
          <w:rFonts w:ascii="Times New Roman" w:eastAsiaTheme="minorEastAsia" w:hAnsi="Times New Roman"/>
          <w:sz w:val="28"/>
          <w:szCs w:val="28"/>
          <w:lang w:eastAsia="ru-RU"/>
        </w:rPr>
        <w:t>3</w:t>
      </w:r>
      <w:r w:rsidR="00B74668" w:rsidRPr="00445023">
        <w:rPr>
          <w:rFonts w:ascii="Times New Roman" w:eastAsiaTheme="minorEastAsia" w:hAnsi="Times New Roman"/>
          <w:sz w:val="28"/>
          <w:szCs w:val="28"/>
          <w:lang w:eastAsia="ru-RU"/>
        </w:rPr>
        <w:t xml:space="preserve"> год по учреждениям культуры Селенгинского района выполн</w:t>
      </w:r>
      <w:r>
        <w:rPr>
          <w:rFonts w:ascii="Times New Roman" w:eastAsiaTheme="minorEastAsia" w:hAnsi="Times New Roman"/>
          <w:sz w:val="28"/>
          <w:szCs w:val="28"/>
          <w:lang w:eastAsia="ru-RU"/>
        </w:rPr>
        <w:t xml:space="preserve">ен на 3,96 </w:t>
      </w:r>
      <w:r w:rsidR="00B74668">
        <w:rPr>
          <w:rFonts w:ascii="Times New Roman" w:eastAsiaTheme="minorEastAsia" w:hAnsi="Times New Roman"/>
          <w:sz w:val="28"/>
          <w:szCs w:val="28"/>
          <w:lang w:eastAsia="ru-RU"/>
        </w:rPr>
        <w:t>м</w:t>
      </w:r>
      <w:r>
        <w:rPr>
          <w:rFonts w:ascii="Times New Roman" w:eastAsiaTheme="minorEastAsia" w:hAnsi="Times New Roman"/>
          <w:sz w:val="28"/>
          <w:szCs w:val="28"/>
          <w:lang w:eastAsia="ru-RU"/>
        </w:rPr>
        <w:t xml:space="preserve">лн. руб. </w:t>
      </w:r>
      <w:r w:rsidR="00A07A31">
        <w:rPr>
          <w:rFonts w:ascii="Times New Roman" w:eastAsiaTheme="minorEastAsia" w:hAnsi="Times New Roman"/>
          <w:sz w:val="28"/>
          <w:szCs w:val="28"/>
          <w:lang w:eastAsia="ru-RU"/>
        </w:rPr>
        <w:t>Индикатор соотношения посещаемости населения платных культурно-досуговых мероприятий, проводимых государственными (муниципальными) учреждениями культуры к общему населению райо</w:t>
      </w:r>
      <w:r>
        <w:rPr>
          <w:rFonts w:ascii="Times New Roman" w:eastAsiaTheme="minorEastAsia" w:hAnsi="Times New Roman"/>
          <w:sz w:val="28"/>
          <w:szCs w:val="28"/>
          <w:lang w:eastAsia="ru-RU"/>
        </w:rPr>
        <w:t>на при плановом значении на 2022</w:t>
      </w:r>
      <w:r w:rsidR="00A07A31">
        <w:rPr>
          <w:rFonts w:ascii="Times New Roman" w:eastAsiaTheme="minorEastAsia" w:hAnsi="Times New Roman"/>
          <w:sz w:val="28"/>
          <w:szCs w:val="28"/>
          <w:lang w:eastAsia="ru-RU"/>
        </w:rPr>
        <w:t xml:space="preserve"> год – 7</w:t>
      </w:r>
      <w:r>
        <w:rPr>
          <w:rFonts w:ascii="Times New Roman" w:eastAsiaTheme="minorEastAsia" w:hAnsi="Times New Roman"/>
          <w:sz w:val="28"/>
          <w:szCs w:val="28"/>
          <w:lang w:eastAsia="ru-RU"/>
        </w:rPr>
        <w:t>4,0%, фактически составил – 94,17</w:t>
      </w:r>
      <w:r w:rsidR="00A07A31">
        <w:rPr>
          <w:rFonts w:ascii="Times New Roman" w:eastAsiaTheme="minorEastAsia" w:hAnsi="Times New Roman"/>
          <w:sz w:val="28"/>
          <w:szCs w:val="28"/>
          <w:lang w:eastAsia="ru-RU"/>
        </w:rPr>
        <w:t>%.</w:t>
      </w:r>
    </w:p>
    <w:p w14:paraId="7767BC36" w14:textId="77777777" w:rsidR="005133F3" w:rsidRDefault="007E0A87" w:rsidP="00B7466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сфере культуры муниципального образования «Селенгинский район» </w:t>
      </w:r>
      <w:r w:rsidRPr="00B5282F">
        <w:rPr>
          <w:rFonts w:ascii="Times New Roman" w:hAnsi="Times New Roman"/>
          <w:sz w:val="28"/>
          <w:szCs w:val="28"/>
        </w:rPr>
        <w:t xml:space="preserve">работают 55 учреждений, 5 из которых имеют статус юридического лица, это </w:t>
      </w:r>
      <w:proofErr w:type="gramStart"/>
      <w:r w:rsidRPr="00B5282F">
        <w:rPr>
          <w:rFonts w:ascii="Times New Roman" w:hAnsi="Times New Roman"/>
          <w:sz w:val="28"/>
          <w:szCs w:val="28"/>
        </w:rPr>
        <w:t>-  3</w:t>
      </w:r>
      <w:proofErr w:type="gramEnd"/>
      <w:r w:rsidRPr="00B5282F">
        <w:rPr>
          <w:rFonts w:ascii="Times New Roman" w:hAnsi="Times New Roman"/>
          <w:sz w:val="28"/>
          <w:szCs w:val="28"/>
        </w:rPr>
        <w:t xml:space="preserve"> автономных, 1 казенное и 1 муниципально</w:t>
      </w:r>
      <w:r>
        <w:rPr>
          <w:rFonts w:ascii="Times New Roman" w:hAnsi="Times New Roman"/>
          <w:sz w:val="28"/>
          <w:szCs w:val="28"/>
        </w:rPr>
        <w:t>е бюджетное учреждение культуры.</w:t>
      </w:r>
      <w:r w:rsidR="00C40C32" w:rsidRPr="00C40C32">
        <w:rPr>
          <w:rFonts w:ascii="Times New Roman" w:hAnsi="Times New Roman"/>
          <w:sz w:val="28"/>
          <w:szCs w:val="28"/>
        </w:rPr>
        <w:t xml:space="preserve"> </w:t>
      </w:r>
      <w:r w:rsidR="00C40C32">
        <w:rPr>
          <w:rFonts w:ascii="Times New Roman" w:hAnsi="Times New Roman"/>
          <w:sz w:val="28"/>
          <w:szCs w:val="28"/>
        </w:rPr>
        <w:t>О</w:t>
      </w:r>
      <w:r w:rsidR="00C40C32" w:rsidRPr="009210DB">
        <w:rPr>
          <w:rFonts w:ascii="Times New Roman" w:hAnsi="Times New Roman"/>
          <w:sz w:val="28"/>
          <w:szCs w:val="28"/>
        </w:rPr>
        <w:t>бщая численность работников по состоянию на</w:t>
      </w:r>
      <w:r>
        <w:rPr>
          <w:rFonts w:ascii="Times New Roman" w:hAnsi="Times New Roman"/>
          <w:sz w:val="28"/>
          <w:szCs w:val="28"/>
        </w:rPr>
        <w:t xml:space="preserve"> </w:t>
      </w:r>
      <w:r w:rsidR="00C40C32" w:rsidRPr="009210DB">
        <w:rPr>
          <w:rFonts w:ascii="Times New Roman" w:hAnsi="Times New Roman"/>
          <w:sz w:val="28"/>
          <w:szCs w:val="28"/>
        </w:rPr>
        <w:t xml:space="preserve">01.01.2024 г. составила </w:t>
      </w:r>
      <w:proofErr w:type="gramStart"/>
      <w:r w:rsidR="00C40C32" w:rsidRPr="009210DB">
        <w:rPr>
          <w:rFonts w:ascii="Times New Roman" w:hAnsi="Times New Roman"/>
          <w:sz w:val="28"/>
          <w:szCs w:val="28"/>
        </w:rPr>
        <w:t>-  172</w:t>
      </w:r>
      <w:proofErr w:type="gramEnd"/>
      <w:r w:rsidR="00C40C32" w:rsidRPr="009210DB">
        <w:rPr>
          <w:rFonts w:ascii="Times New Roman" w:hAnsi="Times New Roman"/>
          <w:sz w:val="28"/>
          <w:szCs w:val="28"/>
        </w:rPr>
        <w:t xml:space="preserve"> чел., из них 134 специалиста. Обеспеченность основного персонала составляет 77,9%.</w:t>
      </w:r>
      <w:r w:rsidR="00C40C32">
        <w:rPr>
          <w:rFonts w:ascii="Times New Roman" w:hAnsi="Times New Roman"/>
          <w:sz w:val="28"/>
          <w:szCs w:val="28"/>
        </w:rPr>
        <w:t xml:space="preserve"> </w:t>
      </w:r>
      <w:r w:rsidR="005133F3">
        <w:rPr>
          <w:rFonts w:ascii="Times New Roman" w:hAnsi="Times New Roman"/>
          <w:sz w:val="28"/>
          <w:szCs w:val="28"/>
        </w:rPr>
        <w:t>Средняя заработная плата работников муниципальных учреждений культуры и дополнительного образования в сфере культуры, в целях реализации Указа Президента Российской Федерации от 07.05.2012 №597 «О мероприятиях по реализации государственн</w:t>
      </w:r>
      <w:r w:rsidR="00C40C32">
        <w:rPr>
          <w:rFonts w:ascii="Times New Roman" w:hAnsi="Times New Roman"/>
          <w:sz w:val="28"/>
          <w:szCs w:val="28"/>
        </w:rPr>
        <w:t>ой социальной политики», за 2023</w:t>
      </w:r>
      <w:r w:rsidR="005133F3">
        <w:rPr>
          <w:rFonts w:ascii="Times New Roman" w:hAnsi="Times New Roman"/>
          <w:sz w:val="28"/>
          <w:szCs w:val="28"/>
        </w:rPr>
        <w:t xml:space="preserve"> год осуществляется в соответствии с соглашением между Министерством культуры Республики Бурятия и Администрацией муниципального образования</w:t>
      </w:r>
      <w:r w:rsidR="00C40C32">
        <w:rPr>
          <w:rFonts w:ascii="Times New Roman" w:hAnsi="Times New Roman"/>
          <w:sz w:val="28"/>
          <w:szCs w:val="28"/>
        </w:rPr>
        <w:t xml:space="preserve"> «Селенгинский район». За 2023</w:t>
      </w:r>
      <w:r w:rsidR="005133F3">
        <w:rPr>
          <w:rFonts w:ascii="Times New Roman" w:hAnsi="Times New Roman"/>
          <w:sz w:val="28"/>
          <w:szCs w:val="28"/>
        </w:rPr>
        <w:t xml:space="preserve"> год среднемесячная заработная плата работников муниципальных учреждений культуры составила </w:t>
      </w:r>
      <w:r w:rsidR="00C40C32" w:rsidRPr="00C40C32">
        <w:rPr>
          <w:rFonts w:ascii="Times New Roman" w:hAnsi="Times New Roman"/>
          <w:sz w:val="28"/>
          <w:szCs w:val="28"/>
        </w:rPr>
        <w:t xml:space="preserve">39035,3 </w:t>
      </w:r>
      <w:r w:rsidR="005133F3">
        <w:rPr>
          <w:rFonts w:ascii="Times New Roman" w:hAnsi="Times New Roman"/>
          <w:sz w:val="28"/>
          <w:szCs w:val="28"/>
        </w:rPr>
        <w:t xml:space="preserve">руб., при плановом значении </w:t>
      </w:r>
      <w:r w:rsidR="00C40C32" w:rsidRPr="00C40C32">
        <w:rPr>
          <w:rFonts w:ascii="Times New Roman" w:hAnsi="Times New Roman"/>
          <w:sz w:val="28"/>
          <w:szCs w:val="28"/>
        </w:rPr>
        <w:t xml:space="preserve">37000 </w:t>
      </w:r>
      <w:r w:rsidR="005133F3">
        <w:rPr>
          <w:rFonts w:ascii="Times New Roman" w:hAnsi="Times New Roman"/>
          <w:sz w:val="28"/>
          <w:szCs w:val="28"/>
        </w:rPr>
        <w:t>р</w:t>
      </w:r>
      <w:r w:rsidR="00C40C32">
        <w:rPr>
          <w:rFonts w:ascii="Times New Roman" w:hAnsi="Times New Roman"/>
          <w:sz w:val="28"/>
          <w:szCs w:val="28"/>
        </w:rPr>
        <w:t>уб., процент выполнения – 105,5</w:t>
      </w:r>
      <w:r w:rsidR="0058686E">
        <w:rPr>
          <w:rFonts w:ascii="Times New Roman" w:hAnsi="Times New Roman"/>
          <w:sz w:val="28"/>
          <w:szCs w:val="28"/>
        </w:rPr>
        <w:t>0</w:t>
      </w:r>
      <w:r w:rsidR="005133F3">
        <w:rPr>
          <w:rFonts w:ascii="Times New Roman" w:hAnsi="Times New Roman"/>
          <w:sz w:val="28"/>
          <w:szCs w:val="28"/>
        </w:rPr>
        <w:t>%.</w:t>
      </w:r>
    </w:p>
    <w:p w14:paraId="61AC60AC" w14:textId="77777777" w:rsidR="00C11097" w:rsidRDefault="00C11097" w:rsidP="00B74668">
      <w:pPr>
        <w:spacing w:after="0" w:line="240" w:lineRule="auto"/>
        <w:ind w:firstLine="567"/>
        <w:jc w:val="both"/>
        <w:rPr>
          <w:rFonts w:ascii="Times New Roman" w:hAnsi="Times New Roman"/>
          <w:sz w:val="28"/>
          <w:szCs w:val="28"/>
        </w:rPr>
      </w:pPr>
    </w:p>
    <w:p w14:paraId="2D058678" w14:textId="77777777" w:rsidR="00C11097" w:rsidRPr="00C11097" w:rsidRDefault="00C11097" w:rsidP="00C11097">
      <w:pPr>
        <w:spacing w:after="0" w:line="240" w:lineRule="auto"/>
        <w:ind w:firstLine="567"/>
        <w:jc w:val="center"/>
        <w:rPr>
          <w:rFonts w:ascii="Times New Roman" w:hAnsi="Times New Roman"/>
          <w:b/>
          <w:sz w:val="28"/>
          <w:szCs w:val="28"/>
        </w:rPr>
      </w:pPr>
      <w:r w:rsidRPr="00C11097">
        <w:rPr>
          <w:rFonts w:ascii="Times New Roman" w:hAnsi="Times New Roman"/>
          <w:b/>
          <w:sz w:val="28"/>
          <w:szCs w:val="28"/>
        </w:rPr>
        <w:t>Социальная защита населения</w:t>
      </w:r>
    </w:p>
    <w:p w14:paraId="48047738" w14:textId="77777777" w:rsidR="003C6FAB" w:rsidRPr="00A1062F" w:rsidRDefault="00B96576" w:rsidP="00A1062F">
      <w:pPr>
        <w:spacing w:after="0" w:line="240" w:lineRule="auto"/>
        <w:ind w:firstLine="567"/>
        <w:jc w:val="both"/>
        <w:rPr>
          <w:rFonts w:ascii="Times New Roman" w:hAnsi="Times New Roman"/>
          <w:sz w:val="28"/>
        </w:rPr>
      </w:pPr>
      <w:r>
        <w:rPr>
          <w:rFonts w:ascii="Times New Roman" w:hAnsi="Times New Roman"/>
          <w:sz w:val="28"/>
        </w:rPr>
        <w:t xml:space="preserve">Доля семей, получающих жилищные субсидии на оплату жилого помещения и коммунальных услуг, </w:t>
      </w:r>
      <w:r w:rsidR="0058686E">
        <w:rPr>
          <w:rFonts w:ascii="Times New Roman" w:hAnsi="Times New Roman"/>
          <w:sz w:val="28"/>
        </w:rPr>
        <w:t>в общем количестве семей за 2023</w:t>
      </w:r>
      <w:r>
        <w:rPr>
          <w:rFonts w:ascii="Times New Roman" w:hAnsi="Times New Roman"/>
          <w:sz w:val="28"/>
        </w:rPr>
        <w:t xml:space="preserve"> год</w:t>
      </w:r>
      <w:r w:rsidR="0058686E">
        <w:rPr>
          <w:rFonts w:ascii="Times New Roman" w:hAnsi="Times New Roman"/>
          <w:sz w:val="28"/>
        </w:rPr>
        <w:t xml:space="preserve"> составляет 6</w:t>
      </w:r>
      <w:r w:rsidR="008B371F">
        <w:rPr>
          <w:rFonts w:ascii="Times New Roman" w:hAnsi="Times New Roman"/>
          <w:sz w:val="28"/>
        </w:rPr>
        <w:t>%, выпо</w:t>
      </w:r>
      <w:r w:rsidR="0058686E">
        <w:rPr>
          <w:rFonts w:ascii="Times New Roman" w:hAnsi="Times New Roman"/>
          <w:sz w:val="28"/>
        </w:rPr>
        <w:t>лнение программы составило 100</w:t>
      </w:r>
      <w:r w:rsidR="008B371F">
        <w:rPr>
          <w:rFonts w:ascii="Times New Roman" w:hAnsi="Times New Roman"/>
          <w:sz w:val="28"/>
        </w:rPr>
        <w:t xml:space="preserve">%. </w:t>
      </w:r>
      <w:r w:rsidR="0058686E">
        <w:rPr>
          <w:rFonts w:ascii="Times New Roman" w:hAnsi="Times New Roman"/>
          <w:sz w:val="28"/>
        </w:rPr>
        <w:t>Численность занятых составила 30</w:t>
      </w:r>
      <w:r w:rsidR="008B371F">
        <w:rPr>
          <w:rFonts w:ascii="Times New Roman" w:hAnsi="Times New Roman"/>
          <w:sz w:val="28"/>
        </w:rPr>
        <w:t xml:space="preserve"> чело</w:t>
      </w:r>
      <w:r w:rsidR="0058686E">
        <w:rPr>
          <w:rFonts w:ascii="Times New Roman" w:hAnsi="Times New Roman"/>
          <w:sz w:val="28"/>
        </w:rPr>
        <w:t xml:space="preserve">век, при штатной численности 30 </w:t>
      </w:r>
      <w:r w:rsidR="008B371F">
        <w:rPr>
          <w:rFonts w:ascii="Times New Roman" w:hAnsi="Times New Roman"/>
          <w:sz w:val="28"/>
        </w:rPr>
        <w:t>человек. Среднемесячная зар</w:t>
      </w:r>
      <w:r w:rsidR="0058686E">
        <w:rPr>
          <w:rFonts w:ascii="Times New Roman" w:hAnsi="Times New Roman"/>
          <w:sz w:val="28"/>
        </w:rPr>
        <w:t xml:space="preserve">аботная плата за 2023 </w:t>
      </w:r>
      <w:r w:rsidR="008B371F">
        <w:rPr>
          <w:rFonts w:ascii="Times New Roman" w:hAnsi="Times New Roman"/>
          <w:sz w:val="28"/>
        </w:rPr>
        <w:t xml:space="preserve">год составляет </w:t>
      </w:r>
      <w:r w:rsidR="0058686E" w:rsidRPr="0058686E">
        <w:rPr>
          <w:rFonts w:ascii="Times New Roman" w:hAnsi="Times New Roman"/>
          <w:sz w:val="28"/>
        </w:rPr>
        <w:t>30870</w:t>
      </w:r>
      <w:r w:rsidR="0058686E">
        <w:rPr>
          <w:rFonts w:ascii="Times New Roman" w:hAnsi="Times New Roman"/>
          <w:sz w:val="28"/>
        </w:rPr>
        <w:t xml:space="preserve">,0 </w:t>
      </w:r>
      <w:r w:rsidR="008B371F">
        <w:rPr>
          <w:rFonts w:ascii="Times New Roman" w:hAnsi="Times New Roman"/>
          <w:sz w:val="28"/>
        </w:rPr>
        <w:t xml:space="preserve">руб., процент выполнения – </w:t>
      </w:r>
      <w:r w:rsidR="0058686E">
        <w:rPr>
          <w:rFonts w:ascii="Times New Roman" w:hAnsi="Times New Roman"/>
          <w:sz w:val="28"/>
        </w:rPr>
        <w:t xml:space="preserve">83,33 </w:t>
      </w:r>
      <w:r w:rsidR="008B371F">
        <w:rPr>
          <w:rFonts w:ascii="Times New Roman" w:hAnsi="Times New Roman"/>
          <w:sz w:val="28"/>
        </w:rPr>
        <w:t>%.</w:t>
      </w:r>
    </w:p>
    <w:sectPr w:rsidR="003C6FAB" w:rsidRPr="00A1062F" w:rsidSect="00153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51"/>
    <w:rsid w:val="00002EBA"/>
    <w:rsid w:val="00006926"/>
    <w:rsid w:val="00013276"/>
    <w:rsid w:val="00027A9E"/>
    <w:rsid w:val="00033E41"/>
    <w:rsid w:val="00041ED2"/>
    <w:rsid w:val="00046976"/>
    <w:rsid w:val="00061DBD"/>
    <w:rsid w:val="00061EEF"/>
    <w:rsid w:val="000927FF"/>
    <w:rsid w:val="000A5D20"/>
    <w:rsid w:val="000B729F"/>
    <w:rsid w:val="000C1959"/>
    <w:rsid w:val="000C3C06"/>
    <w:rsid w:val="000E6675"/>
    <w:rsid w:val="001007FE"/>
    <w:rsid w:val="0014016A"/>
    <w:rsid w:val="0015349E"/>
    <w:rsid w:val="0016528D"/>
    <w:rsid w:val="00180D00"/>
    <w:rsid w:val="001A6BE8"/>
    <w:rsid w:val="001C5CEF"/>
    <w:rsid w:val="001D302E"/>
    <w:rsid w:val="001E2025"/>
    <w:rsid w:val="001E23AF"/>
    <w:rsid w:val="001F0E6F"/>
    <w:rsid w:val="00204ADF"/>
    <w:rsid w:val="002148A0"/>
    <w:rsid w:val="00221934"/>
    <w:rsid w:val="00240F51"/>
    <w:rsid w:val="002748B3"/>
    <w:rsid w:val="00287AAD"/>
    <w:rsid w:val="002A7F06"/>
    <w:rsid w:val="002B0E78"/>
    <w:rsid w:val="002B5339"/>
    <w:rsid w:val="002B7AF4"/>
    <w:rsid w:val="002D2EB9"/>
    <w:rsid w:val="002E3EF6"/>
    <w:rsid w:val="00345B64"/>
    <w:rsid w:val="00356CF7"/>
    <w:rsid w:val="00362193"/>
    <w:rsid w:val="003C6FAB"/>
    <w:rsid w:val="003D586F"/>
    <w:rsid w:val="003E48FC"/>
    <w:rsid w:val="00433413"/>
    <w:rsid w:val="00476730"/>
    <w:rsid w:val="00476D5B"/>
    <w:rsid w:val="00493BAD"/>
    <w:rsid w:val="004B675C"/>
    <w:rsid w:val="004F55CD"/>
    <w:rsid w:val="004F5CC4"/>
    <w:rsid w:val="00504C93"/>
    <w:rsid w:val="005133F3"/>
    <w:rsid w:val="00531220"/>
    <w:rsid w:val="00534E36"/>
    <w:rsid w:val="00543F26"/>
    <w:rsid w:val="00560293"/>
    <w:rsid w:val="00562043"/>
    <w:rsid w:val="005658B0"/>
    <w:rsid w:val="00565B61"/>
    <w:rsid w:val="005849EC"/>
    <w:rsid w:val="0058686E"/>
    <w:rsid w:val="005921C7"/>
    <w:rsid w:val="00594340"/>
    <w:rsid w:val="005D752E"/>
    <w:rsid w:val="00693E1E"/>
    <w:rsid w:val="006A0FD2"/>
    <w:rsid w:val="006B28A3"/>
    <w:rsid w:val="006B71A3"/>
    <w:rsid w:val="006C0D67"/>
    <w:rsid w:val="006E6DA3"/>
    <w:rsid w:val="006F0C37"/>
    <w:rsid w:val="006F6835"/>
    <w:rsid w:val="00740BE8"/>
    <w:rsid w:val="007439BA"/>
    <w:rsid w:val="00762242"/>
    <w:rsid w:val="0079032C"/>
    <w:rsid w:val="00790DA7"/>
    <w:rsid w:val="007A1BD8"/>
    <w:rsid w:val="007B2992"/>
    <w:rsid w:val="007C1F9E"/>
    <w:rsid w:val="007D2658"/>
    <w:rsid w:val="007E0A87"/>
    <w:rsid w:val="007E71DF"/>
    <w:rsid w:val="00827B0F"/>
    <w:rsid w:val="00842923"/>
    <w:rsid w:val="00842DDD"/>
    <w:rsid w:val="00852625"/>
    <w:rsid w:val="00895600"/>
    <w:rsid w:val="008A1D47"/>
    <w:rsid w:val="008B371F"/>
    <w:rsid w:val="008D4998"/>
    <w:rsid w:val="0090131E"/>
    <w:rsid w:val="0095436F"/>
    <w:rsid w:val="0096480C"/>
    <w:rsid w:val="009E0ECE"/>
    <w:rsid w:val="00A07A31"/>
    <w:rsid w:val="00A1062F"/>
    <w:rsid w:val="00A41457"/>
    <w:rsid w:val="00A4417D"/>
    <w:rsid w:val="00A51351"/>
    <w:rsid w:val="00A671EB"/>
    <w:rsid w:val="00AC2E18"/>
    <w:rsid w:val="00AD71A3"/>
    <w:rsid w:val="00AF098D"/>
    <w:rsid w:val="00B06F70"/>
    <w:rsid w:val="00B2413B"/>
    <w:rsid w:val="00B41E93"/>
    <w:rsid w:val="00B512C3"/>
    <w:rsid w:val="00B55F46"/>
    <w:rsid w:val="00B60444"/>
    <w:rsid w:val="00B74668"/>
    <w:rsid w:val="00B96576"/>
    <w:rsid w:val="00BA5AEC"/>
    <w:rsid w:val="00BF04EF"/>
    <w:rsid w:val="00C11097"/>
    <w:rsid w:val="00C131CB"/>
    <w:rsid w:val="00C16E37"/>
    <w:rsid w:val="00C24DBF"/>
    <w:rsid w:val="00C40C32"/>
    <w:rsid w:val="00C758B4"/>
    <w:rsid w:val="00C91246"/>
    <w:rsid w:val="00CF3578"/>
    <w:rsid w:val="00D07BD0"/>
    <w:rsid w:val="00D100CB"/>
    <w:rsid w:val="00DA06E0"/>
    <w:rsid w:val="00DA67C3"/>
    <w:rsid w:val="00DB0D31"/>
    <w:rsid w:val="00DC3505"/>
    <w:rsid w:val="00DD1DB2"/>
    <w:rsid w:val="00DD4CFF"/>
    <w:rsid w:val="00E41240"/>
    <w:rsid w:val="00E50F68"/>
    <w:rsid w:val="00E57FEB"/>
    <w:rsid w:val="00E7334E"/>
    <w:rsid w:val="00E810AA"/>
    <w:rsid w:val="00E814D7"/>
    <w:rsid w:val="00EE0897"/>
    <w:rsid w:val="00F13714"/>
    <w:rsid w:val="00F61E9F"/>
    <w:rsid w:val="00F94EC2"/>
    <w:rsid w:val="00FF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45D9"/>
  <w15:chartTrackingRefBased/>
  <w15:docId w15:val="{921EFA27-DF4C-445C-B2C6-75053BCC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36F"/>
    <w:pPr>
      <w:spacing w:after="200" w:line="276" w:lineRule="auto"/>
    </w:pPr>
    <w:rPr>
      <w:rFonts w:ascii="Calibri" w:eastAsia="Times New Roman" w:hAnsi="Calibri" w:cs="Times New Roman"/>
    </w:rPr>
  </w:style>
  <w:style w:type="paragraph" w:styleId="1">
    <w:name w:val="heading 1"/>
    <w:basedOn w:val="a"/>
    <w:next w:val="a"/>
    <w:link w:val="10"/>
    <w:qFormat/>
    <w:rsid w:val="008A1D47"/>
    <w:pPr>
      <w:keepNext/>
      <w:spacing w:after="0" w:line="320" w:lineRule="exact"/>
      <w:ind w:firstLine="709"/>
      <w:jc w:val="both"/>
      <w:outlineLvl w:val="0"/>
    </w:pPr>
    <w:rPr>
      <w:rFonts w:ascii="Times New Roman" w:hAnsi="Times New Roman" w:cs="Tms Rm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D47"/>
    <w:rPr>
      <w:rFonts w:ascii="Times New Roman" w:eastAsia="Times New Roman" w:hAnsi="Times New Roman" w:cs="Tms Rmn"/>
      <w:sz w:val="28"/>
      <w:szCs w:val="20"/>
      <w:lang w:eastAsia="ar-SA"/>
    </w:rPr>
  </w:style>
  <w:style w:type="paragraph" w:customStyle="1" w:styleId="a3">
    <w:name w:val="для таблиц"/>
    <w:basedOn w:val="a"/>
    <w:rsid w:val="008A1D47"/>
    <w:pPr>
      <w:widowControl w:val="0"/>
      <w:spacing w:after="0" w:line="240" w:lineRule="auto"/>
      <w:jc w:val="both"/>
    </w:pPr>
    <w:rPr>
      <w:rFonts w:ascii="Times New Roman" w:hAnsi="Times New Roman"/>
      <w:snapToGrid w:val="0"/>
      <w:sz w:val="24"/>
      <w:szCs w:val="20"/>
      <w:lang w:eastAsia="ru-RU"/>
    </w:rPr>
  </w:style>
  <w:style w:type="paragraph" w:styleId="a4">
    <w:name w:val="Body Text"/>
    <w:basedOn w:val="a"/>
    <w:link w:val="a5"/>
    <w:rsid w:val="001E23AF"/>
    <w:pPr>
      <w:spacing w:after="0" w:line="320" w:lineRule="exact"/>
      <w:jc w:val="both"/>
    </w:pPr>
    <w:rPr>
      <w:rFonts w:ascii="Times New Roman" w:hAnsi="Times New Roman" w:cs="Tms Rmn"/>
      <w:sz w:val="28"/>
      <w:szCs w:val="20"/>
      <w:lang w:eastAsia="ar-SA"/>
    </w:rPr>
  </w:style>
  <w:style w:type="character" w:customStyle="1" w:styleId="a5">
    <w:name w:val="Основной текст Знак"/>
    <w:basedOn w:val="a0"/>
    <w:link w:val="a4"/>
    <w:rsid w:val="001E23AF"/>
    <w:rPr>
      <w:rFonts w:ascii="Times New Roman" w:eastAsia="Times New Roman" w:hAnsi="Times New Roman" w:cs="Tms Rmn"/>
      <w:sz w:val="28"/>
      <w:szCs w:val="20"/>
      <w:lang w:eastAsia="ar-SA"/>
    </w:rPr>
  </w:style>
  <w:style w:type="paragraph" w:styleId="a6">
    <w:name w:val="Normal (Web)"/>
    <w:aliases w:val="Обычный (Web),Обычный (веб)1, Знак Знак Знак,Обычный (Web)1,Обычный (Web)11,Знак Знак Знак,Знак Знак Знак Знак Знак Знак,Обычный (веб) Знак Знак,Обычный (веб) Знак1 Знак Знак,Обычный (веб) Знак Знак Знак Знак,Обычный (Web) Знак Знак"/>
    <w:basedOn w:val="a"/>
    <w:link w:val="a7"/>
    <w:uiPriority w:val="99"/>
    <w:unhideWhenUsed/>
    <w:qFormat/>
    <w:rsid w:val="00DD4CFF"/>
    <w:pPr>
      <w:spacing w:before="100" w:beforeAutospacing="1" w:after="100" w:afterAutospacing="1" w:line="240" w:lineRule="auto"/>
    </w:pPr>
    <w:rPr>
      <w:rFonts w:ascii="Times New Roman" w:hAnsi="Times New Roman"/>
      <w:sz w:val="24"/>
      <w:szCs w:val="24"/>
      <w:lang w:eastAsia="ru-RU"/>
    </w:rPr>
  </w:style>
  <w:style w:type="character" w:customStyle="1" w:styleId="a7">
    <w:name w:val="Обычный (Интернет) Знак"/>
    <w:aliases w:val="Обычный (Web) Знак,Обычный (веб)1 Знак, Знак Знак Знак Знак,Обычный (Web)1 Знак,Обычный (Web)11 Знак,Знак Знак Знак Знак,Знак Знак Знак Знак Знак Знак Знак,Обычный (веб) Знак Знак Знак,Обычный (веб) Знак1 Знак Знак Знак"/>
    <w:link w:val="a6"/>
    <w:uiPriority w:val="99"/>
    <w:locked/>
    <w:rsid w:val="00DD4CFF"/>
    <w:rPr>
      <w:rFonts w:ascii="Times New Roman" w:eastAsia="Times New Roman" w:hAnsi="Times New Roman" w:cs="Times New Roman"/>
      <w:sz w:val="24"/>
      <w:szCs w:val="24"/>
      <w:lang w:eastAsia="ru-RU"/>
    </w:rPr>
  </w:style>
  <w:style w:type="table" w:styleId="a8">
    <w:name w:val="Table Grid"/>
    <w:basedOn w:val="a1"/>
    <w:uiPriority w:val="59"/>
    <w:rsid w:val="00B24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504C93"/>
  </w:style>
  <w:style w:type="paragraph" w:styleId="a9">
    <w:name w:val="List"/>
    <w:basedOn w:val="a4"/>
    <w:rsid w:val="00DD1DB2"/>
    <w:rPr>
      <w:rFonts w:cs="Tahoma"/>
    </w:rPr>
  </w:style>
  <w:style w:type="paragraph" w:styleId="aa">
    <w:name w:val="No Spacing"/>
    <w:uiPriority w:val="1"/>
    <w:qFormat/>
    <w:rsid w:val="0015349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TotalTime>
  <Pages>15</Pages>
  <Words>5344</Words>
  <Characters>30466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Валериевна</dc:creator>
  <cp:keywords/>
  <dc:description/>
  <cp:lastModifiedBy>Пользователь</cp:lastModifiedBy>
  <cp:revision>144</cp:revision>
  <dcterms:created xsi:type="dcterms:W3CDTF">2023-03-22T05:18:00Z</dcterms:created>
  <dcterms:modified xsi:type="dcterms:W3CDTF">2024-05-06T01:28:00Z</dcterms:modified>
</cp:coreProperties>
</file>