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38" w:rsidRPr="00820849" w:rsidRDefault="00014638" w:rsidP="00014638">
      <w:pPr>
        <w:jc w:val="right"/>
        <w:rPr>
          <w:b/>
          <w:color w:val="000000"/>
          <w:sz w:val="26"/>
          <w:szCs w:val="26"/>
        </w:rPr>
      </w:pPr>
      <w:r w:rsidRPr="00820849">
        <w:rPr>
          <w:b/>
          <w:color w:val="000000"/>
          <w:sz w:val="26"/>
          <w:szCs w:val="26"/>
        </w:rPr>
        <w:t>Утверждаю:</w:t>
      </w:r>
    </w:p>
    <w:p w:rsidR="002E0405" w:rsidRPr="00820849" w:rsidRDefault="002E0405" w:rsidP="00014638">
      <w:pPr>
        <w:jc w:val="right"/>
        <w:rPr>
          <w:b/>
          <w:color w:val="000000"/>
          <w:sz w:val="26"/>
          <w:szCs w:val="26"/>
        </w:rPr>
      </w:pPr>
      <w:r w:rsidRPr="00820849">
        <w:rPr>
          <w:b/>
          <w:color w:val="000000"/>
          <w:sz w:val="26"/>
          <w:szCs w:val="26"/>
        </w:rPr>
        <w:t>Заместитель руководителя</w:t>
      </w:r>
    </w:p>
    <w:p w:rsidR="00014638" w:rsidRPr="00820849" w:rsidRDefault="002E0405" w:rsidP="00014638">
      <w:pPr>
        <w:jc w:val="right"/>
        <w:rPr>
          <w:b/>
          <w:color w:val="000000"/>
          <w:sz w:val="26"/>
          <w:szCs w:val="26"/>
        </w:rPr>
      </w:pPr>
      <w:r w:rsidRPr="00820849">
        <w:rPr>
          <w:b/>
          <w:color w:val="000000"/>
          <w:sz w:val="26"/>
          <w:szCs w:val="26"/>
        </w:rPr>
        <w:t>Администрации МО «Селенгинский район»</w:t>
      </w:r>
    </w:p>
    <w:p w:rsidR="002E0405" w:rsidRPr="00820849" w:rsidRDefault="002E0405" w:rsidP="00014638">
      <w:pPr>
        <w:jc w:val="right"/>
        <w:rPr>
          <w:b/>
          <w:color w:val="000000"/>
          <w:sz w:val="26"/>
          <w:szCs w:val="26"/>
        </w:rPr>
      </w:pPr>
      <w:r w:rsidRPr="00820849">
        <w:rPr>
          <w:b/>
          <w:color w:val="000000"/>
          <w:sz w:val="26"/>
          <w:szCs w:val="26"/>
        </w:rPr>
        <w:t>по экономическим вопросам</w:t>
      </w:r>
    </w:p>
    <w:p w:rsidR="00014638" w:rsidRPr="00820849" w:rsidRDefault="00014638" w:rsidP="00014638">
      <w:pPr>
        <w:jc w:val="right"/>
        <w:rPr>
          <w:b/>
          <w:color w:val="000000"/>
          <w:sz w:val="26"/>
          <w:szCs w:val="26"/>
        </w:rPr>
      </w:pPr>
      <w:r w:rsidRPr="00820849">
        <w:rPr>
          <w:b/>
          <w:color w:val="000000"/>
          <w:sz w:val="26"/>
          <w:szCs w:val="26"/>
        </w:rPr>
        <w:t xml:space="preserve">__________ </w:t>
      </w:r>
      <w:proofErr w:type="spellStart"/>
      <w:r w:rsidR="00A75033" w:rsidRPr="00820849">
        <w:rPr>
          <w:b/>
          <w:color w:val="000000"/>
          <w:sz w:val="26"/>
          <w:szCs w:val="26"/>
        </w:rPr>
        <w:t>Ф.Г.Забелкина</w:t>
      </w:r>
      <w:proofErr w:type="spellEnd"/>
    </w:p>
    <w:p w:rsidR="00014638" w:rsidRDefault="00014638" w:rsidP="00014638">
      <w:pPr>
        <w:jc w:val="right"/>
        <w:rPr>
          <w:b/>
          <w:color w:val="000000"/>
          <w:sz w:val="28"/>
          <w:szCs w:val="28"/>
        </w:rPr>
      </w:pPr>
      <w:r w:rsidRPr="00820849">
        <w:rPr>
          <w:b/>
          <w:color w:val="000000"/>
          <w:sz w:val="26"/>
          <w:szCs w:val="26"/>
        </w:rPr>
        <w:t>«__</w:t>
      </w:r>
      <w:proofErr w:type="gramStart"/>
      <w:r w:rsidRPr="00820849">
        <w:rPr>
          <w:b/>
          <w:color w:val="000000"/>
          <w:sz w:val="26"/>
          <w:szCs w:val="26"/>
        </w:rPr>
        <w:t>_»_</w:t>
      </w:r>
      <w:proofErr w:type="gramEnd"/>
      <w:r w:rsidRPr="00820849">
        <w:rPr>
          <w:b/>
          <w:color w:val="000000"/>
          <w:sz w:val="26"/>
          <w:szCs w:val="26"/>
        </w:rPr>
        <w:t>__________20</w:t>
      </w:r>
      <w:r w:rsidR="00F974BB" w:rsidRPr="00820849">
        <w:rPr>
          <w:b/>
          <w:color w:val="000000"/>
          <w:sz w:val="26"/>
          <w:szCs w:val="26"/>
        </w:rPr>
        <w:t>2</w:t>
      </w:r>
      <w:r w:rsidR="00F3011F">
        <w:rPr>
          <w:b/>
          <w:color w:val="000000"/>
          <w:sz w:val="26"/>
          <w:szCs w:val="26"/>
        </w:rPr>
        <w:t>1</w:t>
      </w:r>
      <w:r w:rsidRPr="00820849">
        <w:rPr>
          <w:b/>
          <w:color w:val="000000"/>
          <w:sz w:val="26"/>
          <w:szCs w:val="26"/>
        </w:rPr>
        <w:t xml:space="preserve"> г.</w:t>
      </w:r>
    </w:p>
    <w:p w:rsidR="00014638" w:rsidRDefault="00014638" w:rsidP="00785D74">
      <w:pPr>
        <w:jc w:val="center"/>
        <w:rPr>
          <w:b/>
          <w:color w:val="000000"/>
          <w:sz w:val="28"/>
          <w:szCs w:val="28"/>
        </w:rPr>
      </w:pPr>
    </w:p>
    <w:p w:rsidR="00014638" w:rsidRDefault="00014638" w:rsidP="00F974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Протокол № </w:t>
      </w:r>
      <w:r w:rsidR="00F974BB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/20</w:t>
      </w:r>
      <w:r w:rsidR="00F974BB">
        <w:rPr>
          <w:b/>
          <w:color w:val="000000"/>
          <w:sz w:val="28"/>
          <w:szCs w:val="28"/>
        </w:rPr>
        <w:t>2</w:t>
      </w:r>
      <w:r w:rsidR="00F3011F">
        <w:rPr>
          <w:b/>
          <w:color w:val="000000"/>
          <w:sz w:val="28"/>
          <w:szCs w:val="28"/>
        </w:rPr>
        <w:t>1</w:t>
      </w:r>
    </w:p>
    <w:p w:rsidR="00F974BB" w:rsidRDefault="00542FF1" w:rsidP="00F974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1251D4">
        <w:rPr>
          <w:b/>
          <w:color w:val="000000"/>
          <w:sz w:val="28"/>
          <w:szCs w:val="28"/>
        </w:rPr>
        <w:t>аседания</w:t>
      </w:r>
      <w:r>
        <w:rPr>
          <w:b/>
          <w:color w:val="000000"/>
          <w:sz w:val="28"/>
          <w:szCs w:val="28"/>
        </w:rPr>
        <w:t xml:space="preserve"> </w:t>
      </w:r>
      <w:r w:rsidR="00014638">
        <w:rPr>
          <w:b/>
          <w:color w:val="000000"/>
          <w:sz w:val="28"/>
          <w:szCs w:val="28"/>
        </w:rPr>
        <w:t>Совета по улучшению инвестиционного климата</w:t>
      </w:r>
    </w:p>
    <w:p w:rsidR="00014638" w:rsidRDefault="00014638" w:rsidP="00F974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F974BB">
        <w:rPr>
          <w:b/>
          <w:color w:val="000000"/>
          <w:sz w:val="28"/>
          <w:szCs w:val="28"/>
        </w:rPr>
        <w:t>МО</w:t>
      </w:r>
      <w:r>
        <w:rPr>
          <w:b/>
          <w:color w:val="000000"/>
          <w:sz w:val="28"/>
          <w:szCs w:val="28"/>
        </w:rPr>
        <w:t xml:space="preserve"> «Селенгинский район»</w:t>
      </w:r>
    </w:p>
    <w:p w:rsidR="00014638" w:rsidRDefault="00014638" w:rsidP="00463A02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014638" w:rsidRPr="00542FF1" w:rsidRDefault="00B71BBF" w:rsidP="00463A02">
      <w:pPr>
        <w:spacing w:line="276" w:lineRule="auto"/>
        <w:jc w:val="both"/>
        <w:rPr>
          <w:color w:val="000000"/>
          <w:sz w:val="28"/>
          <w:szCs w:val="28"/>
        </w:rPr>
      </w:pPr>
      <w:r w:rsidRPr="00542FF1">
        <w:rPr>
          <w:color w:val="000000"/>
          <w:sz w:val="28"/>
          <w:szCs w:val="28"/>
        </w:rPr>
        <w:t>2</w:t>
      </w:r>
      <w:r w:rsidR="00F3011F">
        <w:rPr>
          <w:color w:val="000000"/>
          <w:sz w:val="28"/>
          <w:szCs w:val="28"/>
        </w:rPr>
        <w:t>4</w:t>
      </w:r>
      <w:r w:rsidR="00014638" w:rsidRPr="00542FF1">
        <w:rPr>
          <w:color w:val="000000"/>
          <w:sz w:val="28"/>
          <w:szCs w:val="28"/>
        </w:rPr>
        <w:t>.</w:t>
      </w:r>
      <w:r w:rsidR="00F974BB" w:rsidRPr="00542FF1">
        <w:rPr>
          <w:color w:val="000000"/>
          <w:sz w:val="28"/>
          <w:szCs w:val="28"/>
        </w:rPr>
        <w:t>03</w:t>
      </w:r>
      <w:r w:rsidR="00014638" w:rsidRPr="00542FF1">
        <w:rPr>
          <w:color w:val="000000"/>
          <w:sz w:val="28"/>
          <w:szCs w:val="28"/>
        </w:rPr>
        <w:t>.20</w:t>
      </w:r>
      <w:r w:rsidR="00F974BB" w:rsidRPr="00542FF1">
        <w:rPr>
          <w:color w:val="000000"/>
          <w:sz w:val="28"/>
          <w:szCs w:val="28"/>
        </w:rPr>
        <w:t>2</w:t>
      </w:r>
      <w:r w:rsidR="00F3011F">
        <w:rPr>
          <w:color w:val="000000"/>
          <w:sz w:val="28"/>
          <w:szCs w:val="28"/>
        </w:rPr>
        <w:t>1</w:t>
      </w:r>
      <w:r w:rsidR="00014638" w:rsidRPr="00542FF1">
        <w:rPr>
          <w:color w:val="000000"/>
          <w:sz w:val="28"/>
          <w:szCs w:val="28"/>
        </w:rPr>
        <w:t xml:space="preserve"> г.                                                                                                </w:t>
      </w:r>
      <w:proofErr w:type="spellStart"/>
      <w:r w:rsidR="00014638" w:rsidRPr="00542FF1">
        <w:rPr>
          <w:color w:val="000000"/>
          <w:sz w:val="28"/>
          <w:szCs w:val="28"/>
        </w:rPr>
        <w:t>г.Гусиноозерск</w:t>
      </w:r>
      <w:proofErr w:type="spellEnd"/>
    </w:p>
    <w:p w:rsidR="00014638" w:rsidRDefault="00014638" w:rsidP="00463A02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014638" w:rsidRDefault="00AB7FD1" w:rsidP="00463A02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Председательствующий: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Забелкина</w:t>
      </w:r>
      <w:proofErr w:type="spellEnd"/>
      <w:r>
        <w:rPr>
          <w:color w:val="000000"/>
          <w:sz w:val="28"/>
          <w:szCs w:val="28"/>
        </w:rPr>
        <w:t xml:space="preserve"> Ф.Г. – Заместитель Руководителя Администрации МО «Селенгинский район» по экономическим вопросам.</w:t>
      </w:r>
    </w:p>
    <w:p w:rsidR="00AB7FD1" w:rsidRPr="00AB7FD1" w:rsidRDefault="00AB7FD1" w:rsidP="00463A02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Секретарь:</w:t>
      </w:r>
      <w:r>
        <w:rPr>
          <w:color w:val="000000"/>
          <w:sz w:val="28"/>
          <w:szCs w:val="28"/>
        </w:rPr>
        <w:t xml:space="preserve"> Волкова И.В. – консультант Комитета по планированию, </w:t>
      </w:r>
      <w:r w:rsidR="00542FF1">
        <w:rPr>
          <w:color w:val="000000"/>
          <w:sz w:val="28"/>
          <w:szCs w:val="28"/>
        </w:rPr>
        <w:t>экономическому развитию и туризму Администрации МО «Селенгинский район».</w:t>
      </w:r>
    </w:p>
    <w:p w:rsidR="00542FF1" w:rsidRDefault="00542FF1" w:rsidP="00463A02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Присутствовали</w:t>
      </w:r>
      <w:r w:rsidR="00014638">
        <w:rPr>
          <w:b/>
          <w:color w:val="000000"/>
          <w:sz w:val="28"/>
          <w:szCs w:val="28"/>
        </w:rPr>
        <w:t xml:space="preserve">: </w:t>
      </w:r>
      <w:r w:rsidR="00F974BB">
        <w:rPr>
          <w:color w:val="000000"/>
          <w:sz w:val="28"/>
          <w:szCs w:val="28"/>
        </w:rPr>
        <w:t>Ба</w:t>
      </w:r>
      <w:r>
        <w:rPr>
          <w:color w:val="000000"/>
          <w:sz w:val="28"/>
          <w:szCs w:val="28"/>
        </w:rPr>
        <w:t xml:space="preserve">зарова Т.В., </w:t>
      </w:r>
      <w:r w:rsidR="00F3011F">
        <w:rPr>
          <w:color w:val="000000"/>
          <w:sz w:val="28"/>
          <w:szCs w:val="28"/>
        </w:rPr>
        <w:t xml:space="preserve">Савельев А.А., </w:t>
      </w:r>
      <w:proofErr w:type="spellStart"/>
      <w:r>
        <w:rPr>
          <w:color w:val="000000"/>
          <w:sz w:val="28"/>
          <w:szCs w:val="28"/>
        </w:rPr>
        <w:t>Амян</w:t>
      </w:r>
      <w:proofErr w:type="spellEnd"/>
      <w:r>
        <w:rPr>
          <w:color w:val="000000"/>
          <w:sz w:val="28"/>
          <w:szCs w:val="28"/>
        </w:rPr>
        <w:t xml:space="preserve"> Г.Г., Аракелян А.М., </w:t>
      </w:r>
      <w:r w:rsidR="00F3011F">
        <w:rPr>
          <w:color w:val="000000"/>
          <w:sz w:val="28"/>
          <w:szCs w:val="28"/>
        </w:rPr>
        <w:t xml:space="preserve">Черных В.М., </w:t>
      </w:r>
      <w:proofErr w:type="spellStart"/>
      <w:r>
        <w:rPr>
          <w:color w:val="000000"/>
          <w:sz w:val="28"/>
          <w:szCs w:val="28"/>
        </w:rPr>
        <w:t>Чойжи</w:t>
      </w:r>
      <w:bookmarkStart w:id="0" w:name="_GoBack"/>
      <w:bookmarkEnd w:id="0"/>
      <w:r>
        <w:rPr>
          <w:color w:val="000000"/>
          <w:sz w:val="28"/>
          <w:szCs w:val="28"/>
        </w:rPr>
        <w:t>нимаев</w:t>
      </w:r>
      <w:proofErr w:type="spellEnd"/>
      <w:r>
        <w:rPr>
          <w:color w:val="000000"/>
          <w:sz w:val="28"/>
          <w:szCs w:val="28"/>
        </w:rPr>
        <w:t xml:space="preserve"> В.Ч.</w:t>
      </w:r>
    </w:p>
    <w:p w:rsidR="00820849" w:rsidRDefault="00820849" w:rsidP="00463A02">
      <w:pPr>
        <w:spacing w:line="276" w:lineRule="auto"/>
        <w:ind w:firstLine="851"/>
        <w:rPr>
          <w:b/>
          <w:color w:val="000000"/>
          <w:sz w:val="28"/>
          <w:szCs w:val="28"/>
        </w:rPr>
      </w:pPr>
    </w:p>
    <w:p w:rsidR="001251D4" w:rsidRPr="001251D4" w:rsidRDefault="001251D4" w:rsidP="00463A02">
      <w:pPr>
        <w:spacing w:line="276" w:lineRule="auto"/>
        <w:ind w:firstLine="851"/>
        <w:rPr>
          <w:b/>
          <w:color w:val="000000"/>
          <w:sz w:val="28"/>
          <w:szCs w:val="28"/>
        </w:rPr>
      </w:pPr>
      <w:r w:rsidRPr="001251D4">
        <w:rPr>
          <w:b/>
          <w:color w:val="000000"/>
          <w:sz w:val="28"/>
          <w:szCs w:val="28"/>
        </w:rPr>
        <w:t>Повестка:</w:t>
      </w:r>
    </w:p>
    <w:p w:rsidR="00626602" w:rsidRDefault="00626602" w:rsidP="0062660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t xml:space="preserve">1. </w:t>
      </w:r>
      <w:r w:rsidRPr="00084544">
        <w:rPr>
          <w:sz w:val="28"/>
          <w:szCs w:val="28"/>
        </w:rPr>
        <w:t xml:space="preserve">Об </w:t>
      </w:r>
      <w:r w:rsidR="00F974BB">
        <w:rPr>
          <w:sz w:val="28"/>
          <w:szCs w:val="28"/>
        </w:rPr>
        <w:t>итогах деятельности Совета по улучшению инвестиционного климата за 20</w:t>
      </w:r>
      <w:r w:rsidR="00F3011F">
        <w:rPr>
          <w:sz w:val="28"/>
          <w:szCs w:val="28"/>
        </w:rPr>
        <w:t>20</w:t>
      </w:r>
      <w:r w:rsidR="00F974BB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F974BB" w:rsidRDefault="00626602" w:rsidP="0062660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74BB">
        <w:rPr>
          <w:sz w:val="28"/>
          <w:szCs w:val="28"/>
        </w:rPr>
        <w:t>О деятельности Уполномоченного по инвестициям в 20</w:t>
      </w:r>
      <w:r w:rsidR="00F3011F">
        <w:rPr>
          <w:sz w:val="28"/>
          <w:szCs w:val="28"/>
        </w:rPr>
        <w:t>20</w:t>
      </w:r>
      <w:r w:rsidR="00F974BB">
        <w:rPr>
          <w:sz w:val="28"/>
          <w:szCs w:val="28"/>
        </w:rPr>
        <w:t xml:space="preserve"> году.</w:t>
      </w:r>
    </w:p>
    <w:p w:rsidR="00626602" w:rsidRDefault="00626602" w:rsidP="0062660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3011F">
        <w:rPr>
          <w:color w:val="000000"/>
          <w:sz w:val="28"/>
          <w:szCs w:val="28"/>
        </w:rPr>
        <w:t xml:space="preserve">О рассмотрении результатов реализации инвестиционных проектов на территории </w:t>
      </w:r>
      <w:proofErr w:type="spellStart"/>
      <w:r w:rsidR="00F3011F">
        <w:rPr>
          <w:color w:val="000000"/>
          <w:sz w:val="28"/>
          <w:szCs w:val="28"/>
        </w:rPr>
        <w:t>Селенгинского</w:t>
      </w:r>
      <w:proofErr w:type="spellEnd"/>
      <w:r w:rsidR="00F3011F">
        <w:rPr>
          <w:color w:val="000000"/>
          <w:sz w:val="28"/>
          <w:szCs w:val="28"/>
        </w:rPr>
        <w:t xml:space="preserve"> района в 2020 году</w:t>
      </w:r>
      <w:r>
        <w:rPr>
          <w:sz w:val="28"/>
          <w:szCs w:val="28"/>
        </w:rPr>
        <w:t>.</w:t>
      </w:r>
    </w:p>
    <w:p w:rsidR="007A2840" w:rsidRDefault="007A2840" w:rsidP="00463A02">
      <w:pPr>
        <w:spacing w:line="276" w:lineRule="auto"/>
        <w:ind w:firstLine="851"/>
        <w:rPr>
          <w:b/>
          <w:color w:val="000000"/>
          <w:sz w:val="28"/>
          <w:szCs w:val="28"/>
        </w:rPr>
      </w:pPr>
    </w:p>
    <w:p w:rsidR="00542FF1" w:rsidRPr="00A0687F" w:rsidRDefault="00542FF1" w:rsidP="00542FF1">
      <w:pPr>
        <w:pStyle w:val="aa"/>
        <w:numPr>
          <w:ilvl w:val="0"/>
          <w:numId w:val="14"/>
        </w:numPr>
        <w:contextualSpacing/>
        <w:jc w:val="both"/>
        <w:rPr>
          <w:b/>
          <w:color w:val="000000"/>
          <w:sz w:val="28"/>
          <w:szCs w:val="28"/>
        </w:rPr>
      </w:pPr>
      <w:r w:rsidRPr="00A0687F">
        <w:rPr>
          <w:b/>
          <w:color w:val="000000"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</w:rPr>
        <w:t>итогах деятельности Совета по улучшению инвестиционного климата за 20</w:t>
      </w:r>
      <w:r w:rsidR="00F3011F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 xml:space="preserve"> год</w:t>
      </w:r>
      <w:r w:rsidRPr="00A0687F">
        <w:rPr>
          <w:b/>
          <w:color w:val="000000"/>
          <w:sz w:val="28"/>
          <w:szCs w:val="28"/>
        </w:rPr>
        <w:t>.</w:t>
      </w:r>
    </w:p>
    <w:p w:rsidR="00542FF1" w:rsidRDefault="00542FF1" w:rsidP="00542FF1">
      <w:pPr>
        <w:pStyle w:val="aa"/>
        <w:ind w:left="709"/>
        <w:jc w:val="both"/>
        <w:rPr>
          <w:b/>
          <w:color w:val="000000"/>
          <w:sz w:val="28"/>
          <w:szCs w:val="28"/>
          <w:u w:val="single"/>
        </w:rPr>
      </w:pPr>
      <w:r w:rsidRPr="00587575">
        <w:rPr>
          <w:b/>
          <w:color w:val="000000"/>
          <w:sz w:val="28"/>
          <w:szCs w:val="28"/>
          <w:u w:val="single"/>
        </w:rPr>
        <w:t>Решения:</w:t>
      </w:r>
    </w:p>
    <w:p w:rsidR="00542FF1" w:rsidRPr="00733095" w:rsidRDefault="00F3011F" w:rsidP="00F3011F">
      <w:pPr>
        <w:pStyle w:val="aa"/>
        <w:numPr>
          <w:ilvl w:val="1"/>
          <w:numId w:val="12"/>
        </w:numPr>
        <w:tabs>
          <w:tab w:val="left" w:pos="567"/>
        </w:tabs>
        <w:ind w:left="567" w:hanging="567"/>
        <w:contextualSpacing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Признать Отчет</w:t>
      </w:r>
      <w:r w:rsidR="00542FF1" w:rsidRPr="00A0687F">
        <w:rPr>
          <w:color w:val="000000"/>
          <w:sz w:val="28"/>
          <w:szCs w:val="28"/>
        </w:rPr>
        <w:t xml:space="preserve"> </w:t>
      </w:r>
      <w:r w:rsidR="00542FF1">
        <w:rPr>
          <w:color w:val="000000"/>
          <w:sz w:val="28"/>
          <w:szCs w:val="28"/>
        </w:rPr>
        <w:t>об итогах деятельности Совета по улучшению инвестиционного климата за 20</w:t>
      </w:r>
      <w:r>
        <w:rPr>
          <w:color w:val="000000"/>
          <w:sz w:val="28"/>
          <w:szCs w:val="28"/>
        </w:rPr>
        <w:t>20</w:t>
      </w:r>
      <w:r w:rsidR="00542FF1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удовлетворительным</w:t>
      </w:r>
      <w:r w:rsidR="00542FF1" w:rsidRPr="00A0687F">
        <w:rPr>
          <w:color w:val="000000"/>
          <w:sz w:val="28"/>
          <w:szCs w:val="28"/>
        </w:rPr>
        <w:t>.</w:t>
      </w:r>
    </w:p>
    <w:p w:rsidR="00542FF1" w:rsidRPr="00A0687F" w:rsidRDefault="00542FF1" w:rsidP="00542FF1">
      <w:pPr>
        <w:pStyle w:val="aa"/>
        <w:tabs>
          <w:tab w:val="left" w:pos="567"/>
        </w:tabs>
        <w:jc w:val="both"/>
        <w:rPr>
          <w:i/>
          <w:color w:val="000000"/>
          <w:sz w:val="28"/>
          <w:szCs w:val="28"/>
        </w:rPr>
      </w:pPr>
    </w:p>
    <w:p w:rsidR="00542FF1" w:rsidRPr="00A05AE4" w:rsidRDefault="00542FF1" w:rsidP="00542FF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>
        <w:rPr>
          <w:b/>
          <w:sz w:val="28"/>
          <w:szCs w:val="28"/>
        </w:rPr>
        <w:t>О деятельности Уполномоченного по инвестициям в 20</w:t>
      </w:r>
      <w:r w:rsidR="00F3011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году</w:t>
      </w:r>
      <w:r w:rsidRPr="00A11E13">
        <w:rPr>
          <w:b/>
          <w:color w:val="000000"/>
          <w:sz w:val="28"/>
          <w:szCs w:val="28"/>
        </w:rPr>
        <w:t>.</w:t>
      </w:r>
    </w:p>
    <w:p w:rsidR="00542FF1" w:rsidRDefault="00542FF1" w:rsidP="00542FF1">
      <w:pPr>
        <w:pStyle w:val="aa"/>
        <w:ind w:left="709"/>
        <w:jc w:val="both"/>
        <w:rPr>
          <w:b/>
          <w:color w:val="000000"/>
          <w:sz w:val="28"/>
          <w:szCs w:val="28"/>
          <w:u w:val="single"/>
        </w:rPr>
      </w:pPr>
      <w:r w:rsidRPr="00587575">
        <w:rPr>
          <w:b/>
          <w:color w:val="000000"/>
          <w:sz w:val="28"/>
          <w:szCs w:val="28"/>
          <w:u w:val="single"/>
        </w:rPr>
        <w:t>Решения:</w:t>
      </w:r>
    </w:p>
    <w:p w:rsidR="00542FF1" w:rsidRPr="00182E07" w:rsidRDefault="00542FF1" w:rsidP="00117371">
      <w:pPr>
        <w:ind w:left="567" w:hanging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П</w:t>
      </w:r>
      <w:r w:rsidR="00F3011F">
        <w:rPr>
          <w:color w:val="000000"/>
          <w:sz w:val="28"/>
          <w:szCs w:val="28"/>
        </w:rPr>
        <w:t xml:space="preserve">ризнать Отчет </w:t>
      </w:r>
      <w:r>
        <w:rPr>
          <w:color w:val="000000"/>
          <w:sz w:val="28"/>
          <w:szCs w:val="28"/>
        </w:rPr>
        <w:t>о деятельности Уполномоченного по инвестициям в 20</w:t>
      </w:r>
      <w:r w:rsidR="00F3011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году</w:t>
      </w:r>
      <w:r w:rsidR="00117371">
        <w:rPr>
          <w:color w:val="000000"/>
          <w:sz w:val="28"/>
          <w:szCs w:val="28"/>
        </w:rPr>
        <w:t xml:space="preserve"> удовлетворительным</w:t>
      </w:r>
      <w:r>
        <w:rPr>
          <w:color w:val="000000"/>
          <w:sz w:val="28"/>
          <w:szCs w:val="28"/>
        </w:rPr>
        <w:t>.</w:t>
      </w:r>
    </w:p>
    <w:p w:rsidR="00542FF1" w:rsidRDefault="00542FF1" w:rsidP="00542FF1">
      <w:pPr>
        <w:jc w:val="both"/>
        <w:rPr>
          <w:color w:val="000000"/>
          <w:sz w:val="28"/>
          <w:szCs w:val="28"/>
        </w:rPr>
      </w:pPr>
    </w:p>
    <w:p w:rsidR="00542FF1" w:rsidRPr="00542FF1" w:rsidRDefault="00820849" w:rsidP="00542FF1"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542FF1">
        <w:rPr>
          <w:b/>
          <w:color w:val="000000"/>
          <w:sz w:val="28"/>
          <w:szCs w:val="28"/>
        </w:rPr>
        <w:t xml:space="preserve">. </w:t>
      </w:r>
      <w:r w:rsidR="00542FF1" w:rsidRPr="00542FF1">
        <w:rPr>
          <w:b/>
          <w:sz w:val="28"/>
          <w:szCs w:val="28"/>
        </w:rPr>
        <w:t xml:space="preserve">О </w:t>
      </w:r>
      <w:r w:rsidR="00F3011F" w:rsidRPr="00F3011F">
        <w:rPr>
          <w:b/>
          <w:color w:val="000000"/>
          <w:sz w:val="28"/>
          <w:szCs w:val="28"/>
        </w:rPr>
        <w:t xml:space="preserve">рассмотрении результатов реализации инвестиционных проектов на территории </w:t>
      </w:r>
      <w:proofErr w:type="spellStart"/>
      <w:r w:rsidR="00F3011F" w:rsidRPr="00F3011F">
        <w:rPr>
          <w:b/>
          <w:color w:val="000000"/>
          <w:sz w:val="28"/>
          <w:szCs w:val="28"/>
        </w:rPr>
        <w:t>Селенгинского</w:t>
      </w:r>
      <w:proofErr w:type="spellEnd"/>
      <w:r w:rsidR="00F3011F" w:rsidRPr="00F3011F">
        <w:rPr>
          <w:b/>
          <w:color w:val="000000"/>
          <w:sz w:val="28"/>
          <w:szCs w:val="28"/>
        </w:rPr>
        <w:t xml:space="preserve"> района в 2020 году</w:t>
      </w:r>
      <w:r w:rsidR="00542FF1" w:rsidRPr="00542FF1">
        <w:rPr>
          <w:b/>
          <w:sz w:val="28"/>
          <w:szCs w:val="28"/>
        </w:rPr>
        <w:t>.</w:t>
      </w:r>
    </w:p>
    <w:p w:rsidR="00542FF1" w:rsidRDefault="00542FF1" w:rsidP="00542FF1">
      <w:pPr>
        <w:pStyle w:val="aa"/>
        <w:ind w:left="709"/>
        <w:jc w:val="both"/>
        <w:rPr>
          <w:b/>
          <w:color w:val="000000"/>
          <w:sz w:val="28"/>
          <w:szCs w:val="28"/>
          <w:u w:val="single"/>
        </w:rPr>
      </w:pPr>
      <w:r w:rsidRPr="00587575">
        <w:rPr>
          <w:b/>
          <w:color w:val="000000"/>
          <w:sz w:val="28"/>
          <w:szCs w:val="28"/>
          <w:u w:val="single"/>
        </w:rPr>
        <w:t>Решения:</w:t>
      </w:r>
    </w:p>
    <w:p w:rsidR="007C4BB7" w:rsidRDefault="00820849" w:rsidP="00F3011F">
      <w:pPr>
        <w:pStyle w:val="aa"/>
        <w:ind w:left="709" w:hanging="567"/>
        <w:jc w:val="both"/>
        <w:rPr>
          <w:b/>
          <w:i/>
          <w:color w:val="000000"/>
          <w:sz w:val="28"/>
          <w:szCs w:val="28"/>
          <w:u w:val="single"/>
        </w:rPr>
      </w:pPr>
      <w:r w:rsidRPr="007C4BB7">
        <w:rPr>
          <w:b/>
          <w:i/>
          <w:color w:val="000000"/>
          <w:sz w:val="28"/>
          <w:szCs w:val="28"/>
          <w:u w:val="single"/>
        </w:rPr>
        <w:t>3</w:t>
      </w:r>
      <w:r w:rsidR="00542FF1" w:rsidRPr="007C4BB7">
        <w:rPr>
          <w:b/>
          <w:i/>
          <w:color w:val="000000"/>
          <w:sz w:val="28"/>
          <w:szCs w:val="28"/>
          <w:u w:val="single"/>
        </w:rPr>
        <w:t xml:space="preserve">.1. </w:t>
      </w:r>
      <w:r w:rsidR="0011256A" w:rsidRPr="007C4BB7">
        <w:rPr>
          <w:b/>
          <w:i/>
          <w:color w:val="000000"/>
          <w:sz w:val="28"/>
          <w:szCs w:val="28"/>
          <w:u w:val="single"/>
        </w:rPr>
        <w:t>Комитету по имуществу, землеп</w:t>
      </w:r>
      <w:r w:rsidR="007C4BB7">
        <w:rPr>
          <w:b/>
          <w:i/>
          <w:color w:val="000000"/>
          <w:sz w:val="28"/>
          <w:szCs w:val="28"/>
          <w:u w:val="single"/>
        </w:rPr>
        <w:t>ользованию и градостроительству</w:t>
      </w:r>
    </w:p>
    <w:p w:rsidR="0011256A" w:rsidRDefault="0011256A" w:rsidP="00F3011F">
      <w:pPr>
        <w:pStyle w:val="aa"/>
        <w:ind w:left="709" w:hanging="567"/>
        <w:jc w:val="both"/>
        <w:rPr>
          <w:b/>
          <w:i/>
          <w:color w:val="000000"/>
          <w:sz w:val="28"/>
          <w:szCs w:val="28"/>
          <w:u w:val="single"/>
        </w:rPr>
      </w:pPr>
      <w:r w:rsidRPr="007C4BB7">
        <w:rPr>
          <w:b/>
          <w:i/>
          <w:color w:val="000000"/>
          <w:sz w:val="28"/>
          <w:szCs w:val="28"/>
          <w:u w:val="single"/>
        </w:rPr>
        <w:lastRenderedPageBreak/>
        <w:t>Администрации МО «Селенгинский район» (Калашниковой Т.Г.):</w:t>
      </w:r>
    </w:p>
    <w:p w:rsidR="007C4BB7" w:rsidRPr="007C4BB7" w:rsidRDefault="007C4BB7" w:rsidP="00F3011F">
      <w:pPr>
        <w:pStyle w:val="aa"/>
        <w:ind w:left="709" w:hanging="567"/>
        <w:jc w:val="both"/>
        <w:rPr>
          <w:b/>
          <w:i/>
          <w:color w:val="000000"/>
          <w:sz w:val="28"/>
          <w:szCs w:val="28"/>
          <w:u w:val="single"/>
        </w:rPr>
      </w:pPr>
    </w:p>
    <w:p w:rsidR="007C4BB7" w:rsidRDefault="0011256A" w:rsidP="007C4BB7">
      <w:pPr>
        <w:pStyle w:val="aa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3.1.1. Направить в Министерство экономики РБ и Фонд регионального развития РБ фактическую информацию о разрешительной документации (разрешение на строительство, ПСД и прочее) инвестиционного проекта </w:t>
      </w:r>
      <w:r>
        <w:rPr>
          <w:color w:val="000000"/>
          <w:sz w:val="28"/>
          <w:szCs w:val="28"/>
        </w:rPr>
        <w:t>«</w:t>
      </w:r>
      <w:r w:rsidRPr="00F3011F">
        <w:rPr>
          <w:sz w:val="28"/>
          <w:szCs w:val="28"/>
        </w:rPr>
        <w:t>Создание объектов туризма на поб</w:t>
      </w:r>
      <w:r w:rsidR="007C4BB7">
        <w:rPr>
          <w:sz w:val="28"/>
          <w:szCs w:val="28"/>
        </w:rPr>
        <w:t xml:space="preserve">ережье озера </w:t>
      </w:r>
      <w:r w:rsidRPr="00F3011F">
        <w:rPr>
          <w:sz w:val="28"/>
          <w:szCs w:val="28"/>
        </w:rPr>
        <w:t>Гусиное</w:t>
      </w:r>
      <w:r>
        <w:t>»</w:t>
      </w:r>
      <w:r w:rsidRPr="007C14D1">
        <w:t xml:space="preserve"> </w:t>
      </w:r>
      <w:r w:rsidRPr="00F3011F">
        <w:rPr>
          <w:sz w:val="28"/>
          <w:szCs w:val="28"/>
        </w:rPr>
        <w:t>(ООО «Виктория»)</w:t>
      </w:r>
      <w:r w:rsidR="007C4BB7">
        <w:rPr>
          <w:sz w:val="28"/>
          <w:szCs w:val="28"/>
        </w:rPr>
        <w:t xml:space="preserve"> с указанием вида </w:t>
      </w:r>
      <w:r w:rsidR="007C4BB7">
        <w:rPr>
          <w:sz w:val="28"/>
          <w:szCs w:val="28"/>
        </w:rPr>
        <w:t>разрешенного использования земельного участка</w:t>
      </w:r>
      <w:r w:rsidR="007C4BB7">
        <w:rPr>
          <w:sz w:val="28"/>
          <w:szCs w:val="28"/>
        </w:rPr>
        <w:t>.</w:t>
      </w:r>
    </w:p>
    <w:p w:rsidR="007C4BB7" w:rsidRDefault="007C4BB7" w:rsidP="007C4BB7">
      <w:pPr>
        <w:pStyle w:val="aa"/>
        <w:ind w:left="709" w:hanging="567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Срок: 2 недели</w:t>
      </w:r>
    </w:p>
    <w:p w:rsidR="0011256A" w:rsidRDefault="007C4BB7" w:rsidP="007C4BB7">
      <w:pPr>
        <w:pStyle w:val="aa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Направить </w:t>
      </w:r>
      <w:r w:rsidR="0011256A">
        <w:rPr>
          <w:sz w:val="28"/>
          <w:szCs w:val="28"/>
        </w:rPr>
        <w:t xml:space="preserve">информацию </w:t>
      </w:r>
      <w:r>
        <w:rPr>
          <w:color w:val="000000"/>
          <w:sz w:val="28"/>
          <w:szCs w:val="28"/>
        </w:rPr>
        <w:t>в Министерство экономики РБ и Фонд регионального развития РБ</w:t>
      </w:r>
      <w:r>
        <w:rPr>
          <w:sz w:val="28"/>
          <w:szCs w:val="28"/>
        </w:rPr>
        <w:t xml:space="preserve"> </w:t>
      </w:r>
      <w:r w:rsidR="0011256A">
        <w:rPr>
          <w:sz w:val="28"/>
          <w:szCs w:val="28"/>
        </w:rPr>
        <w:t xml:space="preserve">по обращению инициатора </w:t>
      </w:r>
      <w:r>
        <w:rPr>
          <w:sz w:val="28"/>
          <w:szCs w:val="28"/>
        </w:rPr>
        <w:t xml:space="preserve">инвестиционного проекта </w:t>
      </w:r>
      <w:r>
        <w:rPr>
          <w:color w:val="000000"/>
          <w:sz w:val="28"/>
          <w:szCs w:val="28"/>
        </w:rPr>
        <w:t>«</w:t>
      </w:r>
      <w:r w:rsidRPr="00F3011F">
        <w:rPr>
          <w:sz w:val="28"/>
          <w:szCs w:val="28"/>
        </w:rPr>
        <w:t>Создание объектов туризма на поб</w:t>
      </w:r>
      <w:r>
        <w:rPr>
          <w:sz w:val="28"/>
          <w:szCs w:val="28"/>
        </w:rPr>
        <w:t xml:space="preserve">ережье озера </w:t>
      </w:r>
      <w:r w:rsidRPr="00F3011F">
        <w:rPr>
          <w:sz w:val="28"/>
          <w:szCs w:val="28"/>
        </w:rPr>
        <w:t>Гусиное</w:t>
      </w:r>
      <w:r>
        <w:t>»</w:t>
      </w:r>
      <w:r w:rsidRPr="007C14D1">
        <w:t xml:space="preserve"> </w:t>
      </w:r>
      <w:r w:rsidRPr="00F3011F">
        <w:rPr>
          <w:sz w:val="28"/>
          <w:szCs w:val="28"/>
        </w:rPr>
        <w:t>(ООО «Виктория»)</w:t>
      </w:r>
      <w:r>
        <w:rPr>
          <w:sz w:val="28"/>
          <w:szCs w:val="28"/>
        </w:rPr>
        <w:t xml:space="preserve"> </w:t>
      </w:r>
      <w:r w:rsidR="0011256A">
        <w:rPr>
          <w:sz w:val="28"/>
          <w:szCs w:val="28"/>
        </w:rPr>
        <w:t>с вопросом о переводе земель</w:t>
      </w:r>
      <w:r w:rsidR="0086055D">
        <w:rPr>
          <w:sz w:val="28"/>
          <w:szCs w:val="28"/>
        </w:rPr>
        <w:t>ного участка</w:t>
      </w:r>
      <w:r w:rsidR="0011256A">
        <w:rPr>
          <w:sz w:val="28"/>
          <w:szCs w:val="28"/>
        </w:rPr>
        <w:t xml:space="preserve"> </w:t>
      </w:r>
      <w:r w:rsidR="0086055D">
        <w:rPr>
          <w:sz w:val="28"/>
          <w:szCs w:val="28"/>
        </w:rPr>
        <w:t xml:space="preserve">из категории </w:t>
      </w:r>
      <w:r w:rsidR="0011256A">
        <w:rPr>
          <w:sz w:val="28"/>
          <w:szCs w:val="28"/>
        </w:rPr>
        <w:t xml:space="preserve">ИЖС в </w:t>
      </w:r>
      <w:r w:rsidR="0086055D">
        <w:rPr>
          <w:bCs/>
          <w:color w:val="000000"/>
          <w:sz w:val="28"/>
          <w:szCs w:val="28"/>
          <w:shd w:val="clear" w:color="auto" w:fill="FFFFFF"/>
        </w:rPr>
        <w:t>з</w:t>
      </w:r>
      <w:r w:rsidR="0086055D" w:rsidRPr="0086055D">
        <w:rPr>
          <w:bCs/>
          <w:color w:val="000000"/>
          <w:sz w:val="28"/>
          <w:szCs w:val="28"/>
          <w:shd w:val="clear" w:color="auto" w:fill="FFFFFF"/>
        </w:rPr>
        <w:t>емли рекреационного назначения</w:t>
      </w:r>
      <w:r w:rsidR="0086055D">
        <w:rPr>
          <w:bCs/>
          <w:color w:val="000000"/>
          <w:sz w:val="28"/>
          <w:szCs w:val="28"/>
          <w:shd w:val="clear" w:color="auto" w:fill="FFFFFF"/>
        </w:rPr>
        <w:t xml:space="preserve"> (для создания объектов туризма</w:t>
      </w:r>
      <w:r w:rsidR="0086055D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), </w:t>
      </w:r>
      <w:r w:rsidR="0086055D">
        <w:rPr>
          <w:color w:val="000000"/>
          <w:sz w:val="28"/>
          <w:szCs w:val="28"/>
          <w:shd w:val="clear" w:color="auto" w:fill="FFFFFF"/>
        </w:rPr>
        <w:t xml:space="preserve">о получении </w:t>
      </w:r>
      <w:r w:rsidR="0011256A">
        <w:rPr>
          <w:sz w:val="28"/>
          <w:szCs w:val="28"/>
        </w:rPr>
        <w:t>разрешительн</w:t>
      </w:r>
      <w:r w:rsidR="0086055D">
        <w:rPr>
          <w:sz w:val="28"/>
          <w:szCs w:val="28"/>
        </w:rPr>
        <w:t>ой</w:t>
      </w:r>
      <w:r w:rsidR="0011256A">
        <w:rPr>
          <w:sz w:val="28"/>
          <w:szCs w:val="28"/>
        </w:rPr>
        <w:t xml:space="preserve"> документаци</w:t>
      </w:r>
      <w:r w:rsidR="0086055D">
        <w:rPr>
          <w:sz w:val="28"/>
          <w:szCs w:val="28"/>
        </w:rPr>
        <w:t>и под данную категорию земель</w:t>
      </w:r>
      <w:r w:rsidR="0011256A">
        <w:rPr>
          <w:sz w:val="28"/>
          <w:szCs w:val="28"/>
        </w:rPr>
        <w:t>.</w:t>
      </w:r>
    </w:p>
    <w:p w:rsidR="00F3011F" w:rsidRDefault="00F3011F" w:rsidP="00F3011F">
      <w:pPr>
        <w:pStyle w:val="aa"/>
        <w:ind w:left="709" w:hanging="567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Срок: 2 недели</w:t>
      </w:r>
    </w:p>
    <w:p w:rsidR="007C4BB7" w:rsidRDefault="007C4BB7" w:rsidP="00F3011F">
      <w:pPr>
        <w:pStyle w:val="aa"/>
        <w:ind w:left="709" w:hanging="567"/>
        <w:jc w:val="right"/>
        <w:rPr>
          <w:b/>
          <w:i/>
          <w:sz w:val="28"/>
          <w:szCs w:val="28"/>
        </w:rPr>
      </w:pPr>
    </w:p>
    <w:p w:rsidR="0011256A" w:rsidRPr="007C4BB7" w:rsidRDefault="00F3011F" w:rsidP="00117371">
      <w:pPr>
        <w:pStyle w:val="aa"/>
        <w:ind w:left="709" w:hanging="567"/>
        <w:jc w:val="both"/>
        <w:rPr>
          <w:b/>
          <w:i/>
          <w:sz w:val="28"/>
          <w:szCs w:val="28"/>
          <w:u w:val="single"/>
        </w:rPr>
      </w:pPr>
      <w:r w:rsidRPr="007C4BB7">
        <w:rPr>
          <w:b/>
          <w:i/>
          <w:sz w:val="28"/>
          <w:szCs w:val="28"/>
          <w:u w:val="single"/>
        </w:rPr>
        <w:t>3.2. Администрации МО ГП «Город Гусиноозерск» (Кудряшову А.Н.)</w:t>
      </w:r>
      <w:r w:rsidR="0011256A" w:rsidRPr="007C4BB7">
        <w:rPr>
          <w:b/>
          <w:i/>
          <w:sz w:val="28"/>
          <w:szCs w:val="28"/>
          <w:u w:val="single"/>
        </w:rPr>
        <w:t>:</w:t>
      </w:r>
    </w:p>
    <w:p w:rsidR="007C4BB7" w:rsidRDefault="007C4BB7" w:rsidP="007C4BB7">
      <w:pPr>
        <w:pStyle w:val="aa"/>
        <w:ind w:left="0" w:firstLine="426"/>
        <w:jc w:val="both"/>
        <w:rPr>
          <w:sz w:val="28"/>
          <w:szCs w:val="28"/>
        </w:rPr>
      </w:pPr>
    </w:p>
    <w:p w:rsidR="00117371" w:rsidRDefault="007C4BB7" w:rsidP="007C4BB7">
      <w:pPr>
        <w:pStyle w:val="aa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3.2.1. П</w:t>
      </w:r>
      <w:r w:rsidR="00117371">
        <w:rPr>
          <w:sz w:val="28"/>
          <w:szCs w:val="28"/>
        </w:rPr>
        <w:t>роработать вопрос по получению заключения государственной экспертизы объекта «Разработка ПСД на с</w:t>
      </w:r>
      <w:r w:rsidR="00117371" w:rsidRPr="00117371">
        <w:rPr>
          <w:sz w:val="28"/>
          <w:szCs w:val="28"/>
        </w:rPr>
        <w:t xml:space="preserve">троительство автомобильной дороги от съезда федеральной дороги А-340 по ул. Тепличная до железнодорожного тупика станции </w:t>
      </w:r>
      <w:proofErr w:type="spellStart"/>
      <w:r w:rsidR="00117371" w:rsidRPr="00117371">
        <w:rPr>
          <w:sz w:val="28"/>
          <w:szCs w:val="28"/>
        </w:rPr>
        <w:t>Загустай</w:t>
      </w:r>
      <w:proofErr w:type="spellEnd"/>
      <w:r w:rsidR="00117371" w:rsidRPr="00117371">
        <w:rPr>
          <w:sz w:val="28"/>
          <w:szCs w:val="28"/>
        </w:rPr>
        <w:t xml:space="preserve"> в г. Гусиноозерск</w:t>
      </w:r>
      <w:r w:rsidR="00117371">
        <w:rPr>
          <w:sz w:val="28"/>
          <w:szCs w:val="28"/>
        </w:rPr>
        <w:t>».</w:t>
      </w:r>
    </w:p>
    <w:p w:rsidR="00117371" w:rsidRDefault="00F3011F" w:rsidP="00117371">
      <w:pPr>
        <w:pStyle w:val="aa"/>
        <w:ind w:left="709" w:hanging="567"/>
        <w:jc w:val="righ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117371">
        <w:rPr>
          <w:b/>
          <w:i/>
          <w:sz w:val="28"/>
          <w:szCs w:val="28"/>
        </w:rPr>
        <w:t>Срок: 2 недели</w:t>
      </w:r>
    </w:p>
    <w:p w:rsidR="007C4BB7" w:rsidRDefault="007C4BB7" w:rsidP="007C4BB7">
      <w:pPr>
        <w:pStyle w:val="aa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Проработать с Министерством экономики РБ вопрос дальнейшего финансирования строительства автомобильной дороги </w:t>
      </w:r>
      <w:r w:rsidRPr="00117371">
        <w:rPr>
          <w:sz w:val="28"/>
          <w:szCs w:val="28"/>
        </w:rPr>
        <w:t xml:space="preserve">от съезда федеральной дороги А-340 по ул. Тепличная до железнодорожного тупика станции </w:t>
      </w:r>
      <w:proofErr w:type="spellStart"/>
      <w:r w:rsidRPr="00117371">
        <w:rPr>
          <w:sz w:val="28"/>
          <w:szCs w:val="28"/>
        </w:rPr>
        <w:t>Загустай</w:t>
      </w:r>
      <w:proofErr w:type="spellEnd"/>
      <w:r w:rsidRPr="00117371">
        <w:rPr>
          <w:sz w:val="28"/>
          <w:szCs w:val="28"/>
        </w:rPr>
        <w:t xml:space="preserve"> в г. Гусиноозерск</w:t>
      </w:r>
      <w:r>
        <w:rPr>
          <w:sz w:val="28"/>
          <w:szCs w:val="28"/>
        </w:rPr>
        <w:t xml:space="preserve"> за счет соответствующих программ и средств федерального бюджета.</w:t>
      </w:r>
    </w:p>
    <w:p w:rsidR="007C4BB7" w:rsidRDefault="007C4BB7" w:rsidP="007C4BB7">
      <w:pPr>
        <w:pStyle w:val="aa"/>
        <w:ind w:left="709" w:hanging="567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Срок: </w:t>
      </w:r>
      <w:r>
        <w:rPr>
          <w:b/>
          <w:i/>
          <w:sz w:val="28"/>
          <w:szCs w:val="28"/>
        </w:rPr>
        <w:t>промежуточный отчет</w:t>
      </w:r>
    </w:p>
    <w:p w:rsidR="007C4BB7" w:rsidRPr="007C4BB7" w:rsidRDefault="007C4BB7" w:rsidP="007C4BB7">
      <w:pPr>
        <w:pStyle w:val="aa"/>
        <w:ind w:left="709" w:hanging="567"/>
        <w:jc w:val="right"/>
        <w:rPr>
          <w:sz w:val="28"/>
          <w:szCs w:val="28"/>
        </w:rPr>
      </w:pPr>
      <w:r>
        <w:rPr>
          <w:b/>
          <w:i/>
          <w:sz w:val="28"/>
          <w:szCs w:val="28"/>
        </w:rPr>
        <w:t>01.09.2021 год</w:t>
      </w:r>
    </w:p>
    <w:p w:rsidR="00542FF1" w:rsidRDefault="00542FF1" w:rsidP="00117371">
      <w:pPr>
        <w:pStyle w:val="aa"/>
        <w:ind w:left="709" w:hanging="567"/>
        <w:jc w:val="both"/>
        <w:rPr>
          <w:color w:val="000000"/>
          <w:sz w:val="28"/>
          <w:szCs w:val="28"/>
        </w:rPr>
      </w:pPr>
    </w:p>
    <w:p w:rsidR="00542FF1" w:rsidRDefault="00542FF1" w:rsidP="00542FF1">
      <w:pPr>
        <w:pStyle w:val="aa"/>
        <w:ind w:left="709"/>
        <w:jc w:val="both"/>
        <w:rPr>
          <w:color w:val="000000"/>
          <w:sz w:val="28"/>
          <w:szCs w:val="28"/>
        </w:rPr>
      </w:pPr>
    </w:p>
    <w:p w:rsidR="00117371" w:rsidRDefault="00117371" w:rsidP="00542FF1">
      <w:pPr>
        <w:pStyle w:val="aa"/>
        <w:ind w:left="709"/>
        <w:jc w:val="both"/>
        <w:rPr>
          <w:color w:val="000000"/>
          <w:sz w:val="28"/>
          <w:szCs w:val="28"/>
        </w:rPr>
      </w:pPr>
    </w:p>
    <w:p w:rsidR="00117371" w:rsidRDefault="00117371" w:rsidP="00542FF1">
      <w:pPr>
        <w:pStyle w:val="aa"/>
        <w:ind w:left="709"/>
        <w:jc w:val="both"/>
        <w:rPr>
          <w:color w:val="000000"/>
          <w:sz w:val="28"/>
          <w:szCs w:val="28"/>
        </w:rPr>
      </w:pPr>
    </w:p>
    <w:p w:rsidR="00117371" w:rsidRDefault="00117371" w:rsidP="00542FF1">
      <w:pPr>
        <w:pStyle w:val="aa"/>
        <w:ind w:left="709"/>
        <w:jc w:val="both"/>
        <w:rPr>
          <w:color w:val="000000"/>
          <w:sz w:val="28"/>
          <w:szCs w:val="28"/>
        </w:rPr>
      </w:pPr>
    </w:p>
    <w:p w:rsidR="00117371" w:rsidRDefault="00117371" w:rsidP="00542FF1">
      <w:pPr>
        <w:pStyle w:val="aa"/>
        <w:ind w:left="709"/>
        <w:jc w:val="both"/>
        <w:rPr>
          <w:color w:val="000000"/>
          <w:sz w:val="28"/>
          <w:szCs w:val="28"/>
        </w:rPr>
      </w:pPr>
    </w:p>
    <w:p w:rsidR="00117371" w:rsidRDefault="00117371" w:rsidP="00542FF1">
      <w:pPr>
        <w:pStyle w:val="aa"/>
        <w:ind w:left="709"/>
        <w:jc w:val="both"/>
        <w:rPr>
          <w:color w:val="000000"/>
          <w:sz w:val="28"/>
          <w:szCs w:val="28"/>
        </w:rPr>
      </w:pPr>
    </w:p>
    <w:p w:rsidR="00117371" w:rsidRDefault="00117371" w:rsidP="00542FF1">
      <w:pPr>
        <w:pStyle w:val="aa"/>
        <w:ind w:left="709"/>
        <w:jc w:val="both"/>
        <w:rPr>
          <w:color w:val="000000"/>
          <w:sz w:val="28"/>
          <w:szCs w:val="28"/>
        </w:rPr>
      </w:pPr>
    </w:p>
    <w:p w:rsidR="00117371" w:rsidRDefault="00117371" w:rsidP="00542FF1">
      <w:pPr>
        <w:pStyle w:val="aa"/>
        <w:ind w:left="709"/>
        <w:jc w:val="both"/>
        <w:rPr>
          <w:color w:val="000000"/>
          <w:sz w:val="28"/>
          <w:szCs w:val="28"/>
        </w:rPr>
      </w:pPr>
    </w:p>
    <w:p w:rsidR="00117371" w:rsidRDefault="00117371" w:rsidP="00542FF1">
      <w:pPr>
        <w:pStyle w:val="aa"/>
        <w:ind w:left="709"/>
        <w:jc w:val="both"/>
        <w:rPr>
          <w:color w:val="000000"/>
          <w:sz w:val="28"/>
          <w:szCs w:val="28"/>
        </w:rPr>
      </w:pPr>
    </w:p>
    <w:p w:rsidR="00117371" w:rsidRDefault="00117371" w:rsidP="00542FF1">
      <w:pPr>
        <w:pStyle w:val="aa"/>
        <w:ind w:left="709"/>
        <w:jc w:val="both"/>
        <w:rPr>
          <w:color w:val="000000"/>
          <w:sz w:val="28"/>
          <w:szCs w:val="28"/>
        </w:rPr>
      </w:pPr>
    </w:p>
    <w:p w:rsidR="00117371" w:rsidRDefault="00117371" w:rsidP="00542FF1">
      <w:pPr>
        <w:pStyle w:val="aa"/>
        <w:ind w:left="709"/>
        <w:jc w:val="both"/>
        <w:rPr>
          <w:color w:val="000000"/>
          <w:sz w:val="28"/>
          <w:szCs w:val="28"/>
        </w:rPr>
      </w:pPr>
    </w:p>
    <w:p w:rsidR="00542FF1" w:rsidRDefault="00542FF1" w:rsidP="00542FF1">
      <w:pPr>
        <w:ind w:left="285" w:firstLine="708"/>
        <w:jc w:val="both"/>
        <w:rPr>
          <w:color w:val="000000"/>
        </w:rPr>
      </w:pPr>
    </w:p>
    <w:p w:rsidR="00117371" w:rsidRDefault="00542FF1" w:rsidP="00820849">
      <w:pPr>
        <w:ind w:left="285" w:hanging="143"/>
        <w:jc w:val="both"/>
        <w:rPr>
          <w:color w:val="000000"/>
        </w:rPr>
      </w:pPr>
      <w:r w:rsidRPr="005E3331">
        <w:rPr>
          <w:color w:val="000000"/>
        </w:rPr>
        <w:t>Протокол вела секретарь</w:t>
      </w:r>
    </w:p>
    <w:p w:rsidR="00542FF1" w:rsidRDefault="00542FF1" w:rsidP="00820849">
      <w:pPr>
        <w:ind w:left="285" w:hanging="143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>Волкова И.В.</w:t>
      </w:r>
    </w:p>
    <w:sectPr w:rsidR="00542FF1" w:rsidSect="00F301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EF2"/>
    <w:multiLevelType w:val="multilevel"/>
    <w:tmpl w:val="D6A881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15BB5816"/>
    <w:multiLevelType w:val="hybridMultilevel"/>
    <w:tmpl w:val="0FD6CE5C"/>
    <w:lvl w:ilvl="0" w:tplc="1EB680A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B32458"/>
    <w:multiLevelType w:val="multilevel"/>
    <w:tmpl w:val="A8C41AF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  <w:i w:val="0"/>
      </w:rPr>
    </w:lvl>
  </w:abstractNum>
  <w:abstractNum w:abstractNumId="3" w15:restartNumberingAfterBreak="0">
    <w:nsid w:val="200D4335"/>
    <w:multiLevelType w:val="hybridMultilevel"/>
    <w:tmpl w:val="2D487B6A"/>
    <w:lvl w:ilvl="0" w:tplc="088407A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27076ED6"/>
    <w:multiLevelType w:val="hybridMultilevel"/>
    <w:tmpl w:val="E7506B40"/>
    <w:lvl w:ilvl="0" w:tplc="ECF4D088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AC4262"/>
    <w:multiLevelType w:val="multilevel"/>
    <w:tmpl w:val="0B506D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79B3676"/>
    <w:multiLevelType w:val="multilevel"/>
    <w:tmpl w:val="605A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7" w15:restartNumberingAfterBreak="0">
    <w:nsid w:val="47D44DF4"/>
    <w:multiLevelType w:val="hybridMultilevel"/>
    <w:tmpl w:val="79DE9D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64A6D"/>
    <w:multiLevelType w:val="hybridMultilevel"/>
    <w:tmpl w:val="1806FB5C"/>
    <w:lvl w:ilvl="0" w:tplc="44DAE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8507DB"/>
    <w:multiLevelType w:val="hybridMultilevel"/>
    <w:tmpl w:val="CA1A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F2CA3"/>
    <w:multiLevelType w:val="hybridMultilevel"/>
    <w:tmpl w:val="DA348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25DD9"/>
    <w:multiLevelType w:val="hybridMultilevel"/>
    <w:tmpl w:val="108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026E1"/>
    <w:multiLevelType w:val="hybridMultilevel"/>
    <w:tmpl w:val="FAE6FD10"/>
    <w:lvl w:ilvl="0" w:tplc="1D2A31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88A1058"/>
    <w:multiLevelType w:val="multilevel"/>
    <w:tmpl w:val="3758A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3"/>
  </w:num>
  <w:num w:numId="9">
    <w:abstractNumId w:val="12"/>
  </w:num>
  <w:num w:numId="10">
    <w:abstractNumId w:val="0"/>
  </w:num>
  <w:num w:numId="11">
    <w:abstractNumId w:val="11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BB"/>
    <w:rsid w:val="00001EB2"/>
    <w:rsid w:val="000065EB"/>
    <w:rsid w:val="00014638"/>
    <w:rsid w:val="0002112D"/>
    <w:rsid w:val="00022F62"/>
    <w:rsid w:val="0004324E"/>
    <w:rsid w:val="000671C2"/>
    <w:rsid w:val="00093AC4"/>
    <w:rsid w:val="000A0464"/>
    <w:rsid w:val="000A4787"/>
    <w:rsid w:val="000D0F56"/>
    <w:rsid w:val="000F36D0"/>
    <w:rsid w:val="000F61FE"/>
    <w:rsid w:val="00100017"/>
    <w:rsid w:val="00104DB7"/>
    <w:rsid w:val="0011256A"/>
    <w:rsid w:val="00116B00"/>
    <w:rsid w:val="00117371"/>
    <w:rsid w:val="001251D4"/>
    <w:rsid w:val="00140C45"/>
    <w:rsid w:val="0015327C"/>
    <w:rsid w:val="00153856"/>
    <w:rsid w:val="001562C5"/>
    <w:rsid w:val="00156FCE"/>
    <w:rsid w:val="00163853"/>
    <w:rsid w:val="00184793"/>
    <w:rsid w:val="001A3010"/>
    <w:rsid w:val="001C6F79"/>
    <w:rsid w:val="001E1FC9"/>
    <w:rsid w:val="001E4E41"/>
    <w:rsid w:val="001E4FAE"/>
    <w:rsid w:val="001F0045"/>
    <w:rsid w:val="002008DA"/>
    <w:rsid w:val="00210FE7"/>
    <w:rsid w:val="00226C7C"/>
    <w:rsid w:val="00227B33"/>
    <w:rsid w:val="002335A5"/>
    <w:rsid w:val="00244FC9"/>
    <w:rsid w:val="00246875"/>
    <w:rsid w:val="0025556D"/>
    <w:rsid w:val="00264547"/>
    <w:rsid w:val="00281F33"/>
    <w:rsid w:val="0028360B"/>
    <w:rsid w:val="0028518E"/>
    <w:rsid w:val="002D4EA0"/>
    <w:rsid w:val="002E0405"/>
    <w:rsid w:val="002E2DF4"/>
    <w:rsid w:val="002E3250"/>
    <w:rsid w:val="002E54C1"/>
    <w:rsid w:val="002E66D5"/>
    <w:rsid w:val="002E767D"/>
    <w:rsid w:val="002F581F"/>
    <w:rsid w:val="0031168A"/>
    <w:rsid w:val="0031389D"/>
    <w:rsid w:val="00356A05"/>
    <w:rsid w:val="003C5D2D"/>
    <w:rsid w:val="003F2046"/>
    <w:rsid w:val="004101BA"/>
    <w:rsid w:val="00422C8B"/>
    <w:rsid w:val="00463A02"/>
    <w:rsid w:val="00465B67"/>
    <w:rsid w:val="004914DF"/>
    <w:rsid w:val="00497BC6"/>
    <w:rsid w:val="004A5C51"/>
    <w:rsid w:val="00501FB8"/>
    <w:rsid w:val="00507705"/>
    <w:rsid w:val="005257D2"/>
    <w:rsid w:val="00542FF1"/>
    <w:rsid w:val="00583D48"/>
    <w:rsid w:val="005965CB"/>
    <w:rsid w:val="005A5358"/>
    <w:rsid w:val="005A55E3"/>
    <w:rsid w:val="005A67E5"/>
    <w:rsid w:val="005B5258"/>
    <w:rsid w:val="005E3F70"/>
    <w:rsid w:val="005E4953"/>
    <w:rsid w:val="00607767"/>
    <w:rsid w:val="00626602"/>
    <w:rsid w:val="00642C12"/>
    <w:rsid w:val="00651569"/>
    <w:rsid w:val="00666D29"/>
    <w:rsid w:val="00671EE8"/>
    <w:rsid w:val="006A1691"/>
    <w:rsid w:val="006A483C"/>
    <w:rsid w:val="006B6D1E"/>
    <w:rsid w:val="006B70C0"/>
    <w:rsid w:val="00712E61"/>
    <w:rsid w:val="00713C87"/>
    <w:rsid w:val="00715DEF"/>
    <w:rsid w:val="00716ADB"/>
    <w:rsid w:val="00741608"/>
    <w:rsid w:val="0076546D"/>
    <w:rsid w:val="007832AF"/>
    <w:rsid w:val="00785D74"/>
    <w:rsid w:val="007916F5"/>
    <w:rsid w:val="007A2840"/>
    <w:rsid w:val="007C4BB7"/>
    <w:rsid w:val="007F24E4"/>
    <w:rsid w:val="007F592D"/>
    <w:rsid w:val="007F6ED4"/>
    <w:rsid w:val="007F7383"/>
    <w:rsid w:val="00802993"/>
    <w:rsid w:val="00820849"/>
    <w:rsid w:val="008334AC"/>
    <w:rsid w:val="008507FF"/>
    <w:rsid w:val="0086055D"/>
    <w:rsid w:val="00864F13"/>
    <w:rsid w:val="008A1B5C"/>
    <w:rsid w:val="008B16EF"/>
    <w:rsid w:val="008B6844"/>
    <w:rsid w:val="008C4B8D"/>
    <w:rsid w:val="008D0E43"/>
    <w:rsid w:val="008D611C"/>
    <w:rsid w:val="008E146C"/>
    <w:rsid w:val="008F6A1F"/>
    <w:rsid w:val="008F7613"/>
    <w:rsid w:val="0090424C"/>
    <w:rsid w:val="0092161A"/>
    <w:rsid w:val="00923375"/>
    <w:rsid w:val="009401A9"/>
    <w:rsid w:val="00950635"/>
    <w:rsid w:val="009573BB"/>
    <w:rsid w:val="00961559"/>
    <w:rsid w:val="00962635"/>
    <w:rsid w:val="0096696B"/>
    <w:rsid w:val="00984D62"/>
    <w:rsid w:val="0099414E"/>
    <w:rsid w:val="00997576"/>
    <w:rsid w:val="009C6FA0"/>
    <w:rsid w:val="009E6D4A"/>
    <w:rsid w:val="00A01258"/>
    <w:rsid w:val="00A0183A"/>
    <w:rsid w:val="00A03A19"/>
    <w:rsid w:val="00A04D91"/>
    <w:rsid w:val="00A27246"/>
    <w:rsid w:val="00A32F33"/>
    <w:rsid w:val="00A5374F"/>
    <w:rsid w:val="00A71B85"/>
    <w:rsid w:val="00A75033"/>
    <w:rsid w:val="00AA71FF"/>
    <w:rsid w:val="00AB4DD7"/>
    <w:rsid w:val="00AB7FD1"/>
    <w:rsid w:val="00AD00F7"/>
    <w:rsid w:val="00AD734D"/>
    <w:rsid w:val="00AE64C5"/>
    <w:rsid w:val="00AF0D09"/>
    <w:rsid w:val="00AF2C71"/>
    <w:rsid w:val="00AF7F7C"/>
    <w:rsid w:val="00B05AB9"/>
    <w:rsid w:val="00B27B17"/>
    <w:rsid w:val="00B30E05"/>
    <w:rsid w:val="00B34DB5"/>
    <w:rsid w:val="00B64B23"/>
    <w:rsid w:val="00B71BBF"/>
    <w:rsid w:val="00B8495D"/>
    <w:rsid w:val="00B9082D"/>
    <w:rsid w:val="00B95472"/>
    <w:rsid w:val="00BA5E99"/>
    <w:rsid w:val="00BB6F9B"/>
    <w:rsid w:val="00BD6E30"/>
    <w:rsid w:val="00BE16B6"/>
    <w:rsid w:val="00C04ED3"/>
    <w:rsid w:val="00C06158"/>
    <w:rsid w:val="00C115E4"/>
    <w:rsid w:val="00C227F3"/>
    <w:rsid w:val="00C300EE"/>
    <w:rsid w:val="00C327D2"/>
    <w:rsid w:val="00C32A60"/>
    <w:rsid w:val="00C4320A"/>
    <w:rsid w:val="00C60DF6"/>
    <w:rsid w:val="00C97039"/>
    <w:rsid w:val="00CB6BC3"/>
    <w:rsid w:val="00CC030A"/>
    <w:rsid w:val="00CC7913"/>
    <w:rsid w:val="00D220A9"/>
    <w:rsid w:val="00D30D8A"/>
    <w:rsid w:val="00D62708"/>
    <w:rsid w:val="00D73C55"/>
    <w:rsid w:val="00D749DE"/>
    <w:rsid w:val="00D8105B"/>
    <w:rsid w:val="00D943D4"/>
    <w:rsid w:val="00D94464"/>
    <w:rsid w:val="00D97F76"/>
    <w:rsid w:val="00DA65BD"/>
    <w:rsid w:val="00DB3617"/>
    <w:rsid w:val="00DB4620"/>
    <w:rsid w:val="00DC34BB"/>
    <w:rsid w:val="00DC6B75"/>
    <w:rsid w:val="00DC6CC6"/>
    <w:rsid w:val="00DF4FDF"/>
    <w:rsid w:val="00DF5F8F"/>
    <w:rsid w:val="00DF6770"/>
    <w:rsid w:val="00E00061"/>
    <w:rsid w:val="00E13F96"/>
    <w:rsid w:val="00E41560"/>
    <w:rsid w:val="00E41E9B"/>
    <w:rsid w:val="00E530E2"/>
    <w:rsid w:val="00E6386F"/>
    <w:rsid w:val="00E74DF0"/>
    <w:rsid w:val="00E860C5"/>
    <w:rsid w:val="00EA07D3"/>
    <w:rsid w:val="00EA3962"/>
    <w:rsid w:val="00EB0DA7"/>
    <w:rsid w:val="00EB171F"/>
    <w:rsid w:val="00EC780E"/>
    <w:rsid w:val="00EF4D7A"/>
    <w:rsid w:val="00F01EE0"/>
    <w:rsid w:val="00F3011F"/>
    <w:rsid w:val="00F402F2"/>
    <w:rsid w:val="00F62B72"/>
    <w:rsid w:val="00F77E7E"/>
    <w:rsid w:val="00F831FB"/>
    <w:rsid w:val="00F94D0A"/>
    <w:rsid w:val="00F96474"/>
    <w:rsid w:val="00F974BB"/>
    <w:rsid w:val="00FB1F86"/>
    <w:rsid w:val="00FB3B36"/>
    <w:rsid w:val="00FF705C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E480F"/>
  <w15:docId w15:val="{E4E9A07D-7652-493C-AA89-5E0E5273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F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E2DF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2E2DF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E2DF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99"/>
    <w:qFormat/>
    <w:rsid w:val="002E2DF4"/>
    <w:rPr>
      <w:rFonts w:ascii="Times New Roman" w:hAnsi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2D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Normal (Web)"/>
    <w:basedOn w:val="a"/>
    <w:uiPriority w:val="99"/>
    <w:rsid w:val="00E530E2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locked/>
    <w:rsid w:val="00961559"/>
    <w:pPr>
      <w:jc w:val="center"/>
    </w:pPr>
    <w:rPr>
      <w:sz w:val="32"/>
      <w:szCs w:val="20"/>
    </w:rPr>
  </w:style>
  <w:style w:type="character" w:customStyle="1" w:styleId="a6">
    <w:name w:val="Заголовок Знак"/>
    <w:basedOn w:val="a0"/>
    <w:link w:val="a5"/>
    <w:rsid w:val="00961559"/>
    <w:rPr>
      <w:rFonts w:ascii="Times New Roman" w:eastAsia="Times New Roman" w:hAnsi="Times New Roman"/>
      <w:sz w:val="32"/>
      <w:szCs w:val="20"/>
    </w:rPr>
  </w:style>
  <w:style w:type="paragraph" w:customStyle="1" w:styleId="western">
    <w:name w:val="western"/>
    <w:basedOn w:val="a"/>
    <w:rsid w:val="00D30D8A"/>
    <w:pPr>
      <w:spacing w:before="100" w:beforeAutospacing="1" w:after="100" w:afterAutospacing="1"/>
    </w:pPr>
  </w:style>
  <w:style w:type="table" w:styleId="a7">
    <w:name w:val="Table Grid"/>
    <w:basedOn w:val="a1"/>
    <w:locked/>
    <w:rsid w:val="0086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62708"/>
  </w:style>
  <w:style w:type="paragraph" w:styleId="a8">
    <w:name w:val="Balloon Text"/>
    <w:basedOn w:val="a"/>
    <w:link w:val="a9"/>
    <w:uiPriority w:val="99"/>
    <w:semiHidden/>
    <w:unhideWhenUsed/>
    <w:rsid w:val="00D749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49DE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E14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E454B-7240-42D2-BA37-C64A9BCC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Мацнев</dc:creator>
  <cp:keywords/>
  <dc:description/>
  <cp:lastModifiedBy>Ирина Валериевна</cp:lastModifiedBy>
  <cp:revision>15</cp:revision>
  <cp:lastPrinted>2021-03-25T02:51:00Z</cp:lastPrinted>
  <dcterms:created xsi:type="dcterms:W3CDTF">2020-01-27T08:48:00Z</dcterms:created>
  <dcterms:modified xsi:type="dcterms:W3CDTF">2021-03-25T02:52:00Z</dcterms:modified>
</cp:coreProperties>
</file>