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6AB6" w14:textId="524D73D4" w:rsidR="00996DDB" w:rsidRDefault="00996DDB" w:rsidP="00996DD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18"/>
        <w:gridCol w:w="4360"/>
      </w:tblGrid>
      <w:tr w:rsidR="00996DDB" w:rsidRPr="00996DDB" w14:paraId="7BB475FF" w14:textId="77777777" w:rsidTr="0077329A">
        <w:tc>
          <w:tcPr>
            <w:tcW w:w="4219" w:type="dxa"/>
          </w:tcPr>
          <w:p w14:paraId="5DC22854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7C91FBA6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0770070B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96DD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14:paraId="6FCAEEA9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96DD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5732B60A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96DD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«Селенгинский район»</w:t>
            </w:r>
          </w:p>
          <w:p w14:paraId="4F7E8628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96DD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Республики Бурятия</w:t>
            </w:r>
          </w:p>
        </w:tc>
        <w:tc>
          <w:tcPr>
            <w:tcW w:w="992" w:type="dxa"/>
          </w:tcPr>
          <w:p w14:paraId="43ED9548" w14:textId="77777777" w:rsidR="00996DDB" w:rsidRPr="00996DDB" w:rsidRDefault="00996DDB" w:rsidP="00996DD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96DDB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8EDB28" wp14:editId="747A4E1E">
                  <wp:extent cx="573024" cy="633095"/>
                  <wp:effectExtent l="0" t="0" r="0" b="0"/>
                  <wp:docPr id="9" name="Рисунок 15" descr="СеленгинскийМР-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СеленгинскийМР-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43" cy="66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14:paraId="0C84C274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480B4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A6BCD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</w:pPr>
            <w:r w:rsidRPr="00996DD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Буряад Уласай</w:t>
            </w:r>
          </w:p>
          <w:p w14:paraId="30B6A5B0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</w:pPr>
            <w:r w:rsidRPr="00996D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96DDB">
              <w:rPr>
                <w:rFonts w:ascii="Times New Roman" w:hAnsi="Times New Roman" w:cs="Times New Roman"/>
                <w:b/>
                <w:sz w:val="28"/>
                <w:szCs w:val="28"/>
              </w:rPr>
              <w:t>Сэлэнгын</w:t>
            </w:r>
            <w:proofErr w:type="spellEnd"/>
            <w:r w:rsidRPr="00996DD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аймаг</w:t>
            </w:r>
            <w:r w:rsidRPr="00996D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96DD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гэһэн</w:t>
            </w:r>
          </w:p>
          <w:p w14:paraId="69FF217C" w14:textId="77777777" w:rsidR="00996DDB" w:rsidRPr="00996DDB" w:rsidRDefault="00996DDB" w:rsidP="00996DD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96DD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25DC8500" w14:textId="77777777" w:rsidR="004E3147" w:rsidRDefault="004E3147" w:rsidP="00996DDB">
      <w:pPr>
        <w:pBdr>
          <w:top w:val="single" w:sz="12" w:space="1" w:color="auto"/>
        </w:pBd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190373B7" w14:textId="77777777" w:rsidR="00427B04" w:rsidRPr="00427B04" w:rsidRDefault="00427B04" w:rsidP="00427B04">
      <w:pPr>
        <w:pBdr>
          <w:top w:val="single" w:sz="12" w:space="1" w:color="auto"/>
        </w:pBd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27B04">
        <w:rPr>
          <w:rFonts w:ascii="Times New Roman" w:eastAsiaTheme="minorHAnsi" w:hAnsi="Times New Roman"/>
          <w:b/>
          <w:sz w:val="28"/>
          <w:szCs w:val="28"/>
        </w:rPr>
        <w:t>ПОЯСНИТЕЛЬНАЯ ЗАПИСКА</w:t>
      </w:r>
    </w:p>
    <w:p w14:paraId="11BA2516" w14:textId="1D7AD00C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E6DD4">
        <w:rPr>
          <w:rFonts w:ascii="Times New Roman" w:eastAsiaTheme="minorHAnsi" w:hAnsi="Times New Roman"/>
          <w:b/>
          <w:sz w:val="28"/>
          <w:szCs w:val="28"/>
        </w:rPr>
        <w:t>к проекту «Об утверждении Правил застройки и благоустройства особо охраняемой природной территории местного значения рекреационная местность «Озеро Щучье»</w:t>
      </w:r>
    </w:p>
    <w:p w14:paraId="2D2D7E1B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t>Проект разработан в целях создания комфортной, безопасной и экологически устойчивой рекреационной среды, предназначенной для массового отдыха населения, с одновременным сохранением природного комплекса особо охраняемой природной территории. Учитывая высокую востребованность озера Щучье как места отдыха, особенно в летний период, на территории наблюдается значительная антропогенная нагрузка, выражающаяся в неорганизованном использовании береговой линии, хаотичном размещении объектов, недостаточном уровне благоустройства и санитарного содержания.</w:t>
      </w:r>
    </w:p>
    <w:p w14:paraId="454BA5BA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t>В настоящее время отсутствует единая система организации пространства, что приводит к снижению качества отдыха, нарушению природного ландшафта и увеличению рисков для безопасности посетителей. Также выявлена необходимость системного подхода к организации сбора и вывоза твёрдых коммунальных отходов, размещения контейнерных площадок, устройства и эксплуатации санитарных узлов, а также регулирования использования акватории и береговой линии.</w:t>
      </w:r>
    </w:p>
    <w:p w14:paraId="0221BB33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t>Проект разработан в соответствии с Федеральными законами от 25.12.2023 № 657-ФЗ «О внесении изменений в Водный кодекс Российской Федерации и отдельные законодательные акты Российской Федерации», от 06.10.2003 № 131-ФЗ «Об общих принципах организации местного самоуправления в Российской Федерации», Водным кодексом Российской Федерации, а также иных нормативных правовых актов, регулирующих вопросы благоустройства, охраны окружающей среды и использования природных ресурсов.</w:t>
      </w:r>
    </w:p>
    <w:p w14:paraId="631732D8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lastRenderedPageBreak/>
        <w:t>В рамках проекта предусматривается комплексное благоустройство территории, включающее создание входных зон с информационными площадками, обустройство пляжных зон и иных мест отдыха у воды, размещение малых архитектурных форм, а также формирование единого архитектурного и стилевого решения территории. Особое внимание уделяется организации зон проката водного транспорта с обязательным выделением водных коридоров, ограждённых буйками, и обеспечением безопасного разделения потоков отдыхающих и водной техники.</w:t>
      </w:r>
    </w:p>
    <w:p w14:paraId="0C0685D4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t>Проектом также предусматривается организация системы санитарного содержания территории, включая установку контейнерных площадок для сбора твёрдых коммунальных отходов, обеспечение их регулярного вывоза, а также размещение и эксплуатацию санитарных узлов и накопителей жидких бытовых отходов в соответствии с установленными требованиями. Вводимые меры направлены на предотвращение загрязнения территории и акватории, а также на обеспечение санитарно-эпидемиологической безопасности.</w:t>
      </w:r>
    </w:p>
    <w:p w14:paraId="7148DC12" w14:textId="77777777" w:rsidR="004E6DD4" w:rsidRPr="004E6DD4" w:rsidRDefault="004E6DD4" w:rsidP="004E6DD4">
      <w:pPr>
        <w:pBdr>
          <w:top w:val="single" w:sz="12" w:space="1" w:color="auto"/>
        </w:pBd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6DD4">
        <w:rPr>
          <w:rFonts w:ascii="Times New Roman" w:eastAsiaTheme="minorHAnsi" w:hAnsi="Times New Roman"/>
          <w:sz w:val="28"/>
          <w:szCs w:val="28"/>
        </w:rPr>
        <w:t>Реализация проекта позволит упорядочить использование территории, повысить уровень благоустройства, создать безопасные и комфортные условия для отдыха населения, обеспечить соблюдение требований природоохранного законодательства, а также сохранить природный комплекс озера Щучье.</w:t>
      </w:r>
      <w:bookmarkStart w:id="0" w:name="_GoBack"/>
      <w:bookmarkEnd w:id="0"/>
    </w:p>
    <w:sectPr w:rsidR="004E6DD4" w:rsidRPr="004E6DD4" w:rsidSect="004E3147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A273F" w14:textId="77777777" w:rsidR="00273045" w:rsidRDefault="00273045">
      <w:pPr>
        <w:spacing w:line="240" w:lineRule="auto"/>
      </w:pPr>
      <w:r>
        <w:separator/>
      </w:r>
    </w:p>
  </w:endnote>
  <w:endnote w:type="continuationSeparator" w:id="0">
    <w:p w14:paraId="36DBD3ED" w14:textId="77777777" w:rsidR="00273045" w:rsidRDefault="0027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EB22" w14:textId="77777777" w:rsidR="00273045" w:rsidRDefault="00273045">
      <w:pPr>
        <w:spacing w:after="0"/>
      </w:pPr>
      <w:r>
        <w:separator/>
      </w:r>
    </w:p>
  </w:footnote>
  <w:footnote w:type="continuationSeparator" w:id="0">
    <w:p w14:paraId="6184027C" w14:textId="77777777" w:rsidR="00273045" w:rsidRDefault="002730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D66D1"/>
    <w:multiLevelType w:val="hybridMultilevel"/>
    <w:tmpl w:val="5136E1CE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" w15:restartNumberingAfterBreak="0">
    <w:nsid w:val="5BA63C4A"/>
    <w:multiLevelType w:val="hybridMultilevel"/>
    <w:tmpl w:val="2C10C770"/>
    <w:lvl w:ilvl="0" w:tplc="870A32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A71851"/>
    <w:multiLevelType w:val="hybridMultilevel"/>
    <w:tmpl w:val="0122C57A"/>
    <w:lvl w:ilvl="0" w:tplc="7438228E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43"/>
    <w:rsid w:val="00063E06"/>
    <w:rsid w:val="00095874"/>
    <w:rsid w:val="000C7B91"/>
    <w:rsid w:val="00117E85"/>
    <w:rsid w:val="00125D80"/>
    <w:rsid w:val="00140BE6"/>
    <w:rsid w:val="001A6BFF"/>
    <w:rsid w:val="00230D33"/>
    <w:rsid w:val="00243D03"/>
    <w:rsid w:val="00273045"/>
    <w:rsid w:val="002B304F"/>
    <w:rsid w:val="002D5905"/>
    <w:rsid w:val="003517BA"/>
    <w:rsid w:val="003D2DB8"/>
    <w:rsid w:val="00427B04"/>
    <w:rsid w:val="004A55D8"/>
    <w:rsid w:val="004C5FBD"/>
    <w:rsid w:val="004E3147"/>
    <w:rsid w:val="004E6DD4"/>
    <w:rsid w:val="00520AC8"/>
    <w:rsid w:val="006371D7"/>
    <w:rsid w:val="00662A87"/>
    <w:rsid w:val="006855F4"/>
    <w:rsid w:val="007340B5"/>
    <w:rsid w:val="00741F26"/>
    <w:rsid w:val="007D442B"/>
    <w:rsid w:val="00835386"/>
    <w:rsid w:val="00857323"/>
    <w:rsid w:val="00963FEA"/>
    <w:rsid w:val="00996DDB"/>
    <w:rsid w:val="009A5A85"/>
    <w:rsid w:val="009D6027"/>
    <w:rsid w:val="00A17779"/>
    <w:rsid w:val="00A9059C"/>
    <w:rsid w:val="00A96DB7"/>
    <w:rsid w:val="00AC5452"/>
    <w:rsid w:val="00AD14BF"/>
    <w:rsid w:val="00AF7967"/>
    <w:rsid w:val="00B823F8"/>
    <w:rsid w:val="00BA2878"/>
    <w:rsid w:val="00BA5B94"/>
    <w:rsid w:val="00BC1B15"/>
    <w:rsid w:val="00BD1F58"/>
    <w:rsid w:val="00C32EFB"/>
    <w:rsid w:val="00C8145A"/>
    <w:rsid w:val="00D11781"/>
    <w:rsid w:val="00D76343"/>
    <w:rsid w:val="00E3684C"/>
    <w:rsid w:val="00F271B6"/>
    <w:rsid w:val="00F42046"/>
    <w:rsid w:val="00FA414A"/>
    <w:rsid w:val="00FE11C7"/>
    <w:rsid w:val="00FF3823"/>
    <w:rsid w:val="5D4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30C5"/>
  <w15:docId w15:val="{94365202-472B-48F0-BEAD-EF03123B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43D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rsid w:val="00243D03"/>
    <w:rPr>
      <w:rFonts w:eastAsia="Times New Roman"/>
      <w:b/>
      <w:bCs/>
      <w:sz w:val="26"/>
      <w:szCs w:val="26"/>
    </w:rPr>
  </w:style>
  <w:style w:type="paragraph" w:styleId="2">
    <w:name w:val="Body Text 2"/>
    <w:basedOn w:val="a"/>
    <w:link w:val="20"/>
    <w:semiHidden/>
    <w:unhideWhenUsed/>
    <w:rsid w:val="00243D0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43D03"/>
    <w:rPr>
      <w:rFonts w:eastAsia="Times New Roman"/>
      <w:b/>
      <w:color w:val="000000"/>
      <w:sz w:val="32"/>
      <w:shd w:val="clear" w:color="auto" w:fill="FFFFFF"/>
    </w:rPr>
  </w:style>
  <w:style w:type="paragraph" w:customStyle="1" w:styleId="ConsPlusNormal">
    <w:name w:val="ConsPlusNormal"/>
    <w:link w:val="ConsPlusNormal0"/>
    <w:rsid w:val="00243D0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243D03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3D03"/>
    <w:rPr>
      <w:rFonts w:ascii="Calibri" w:eastAsia="Times New Roman" w:hAnsi="Calibri" w:cs="Calibri"/>
      <w:sz w:val="22"/>
    </w:rPr>
  </w:style>
  <w:style w:type="paragraph" w:customStyle="1" w:styleId="Standard">
    <w:name w:val="Standard"/>
    <w:rsid w:val="00243D0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996D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6DD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996DDB"/>
    <w:pPr>
      <w:jc w:val="both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96D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996DD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996DDB"/>
    <w:pPr>
      <w:jc w:val="both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99"/>
    <w:rsid w:val="00996DDB"/>
    <w:pPr>
      <w:ind w:left="720"/>
      <w:contextualSpacing/>
    </w:pPr>
  </w:style>
  <w:style w:type="character" w:styleId="ab">
    <w:name w:val="Strong"/>
    <w:qFormat/>
    <w:rsid w:val="001A6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3A43-B1AA-44E2-BB5E-0AD4BF0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</dc:creator>
  <cp:lastModifiedBy>Пользователь</cp:lastModifiedBy>
  <cp:revision>3</cp:revision>
  <cp:lastPrinted>2026-04-08T07:20:00Z</cp:lastPrinted>
  <dcterms:created xsi:type="dcterms:W3CDTF">2026-04-14T01:16:00Z</dcterms:created>
  <dcterms:modified xsi:type="dcterms:W3CDTF">2026-04-15T06:52:00Z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879FDC9EBF804737AC98E2E0DA65FF4D</vt:lpwstr>
  </property>
</Properties>
</file>