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776F5" w14:textId="77777777" w:rsidR="007A06F1" w:rsidRDefault="007A06F1" w:rsidP="007A06F1">
      <w:pPr>
        <w:pStyle w:val="futurismarkdown-paragraph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</w:rPr>
      </w:pPr>
      <w:bookmarkStart w:id="0" w:name="_GoBack"/>
      <w:bookmarkEnd w:id="0"/>
      <w:r>
        <w:rPr>
          <w:rStyle w:val="a3"/>
          <w:rFonts w:ascii="Arial" w:hAnsi="Arial" w:cs="Arial"/>
          <w:color w:val="333333"/>
        </w:rPr>
        <w:t>Некоторые типовые вопросы, возникающие при получении/оказании имущественной поддержки, и ответы на них:</w:t>
      </w:r>
    </w:p>
    <w:p w14:paraId="509B4615" w14:textId="77777777" w:rsidR="007A06F1" w:rsidRDefault="007A06F1" w:rsidP="007A06F1">
      <w:pPr>
        <w:pStyle w:val="futurismarkdown-listitem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</w:rPr>
        <w:t>Кто оказывает имущественную поддержку</w:t>
      </w:r>
      <w:r>
        <w:rPr>
          <w:rFonts w:ascii="Arial" w:hAnsi="Arial" w:cs="Arial"/>
          <w:color w:val="333333"/>
        </w:rPr>
        <w:t>? Оказание осуществляется органами государственной власти и местного самоуправления в соответствии с государственными и муниципальными программами. </w:t>
      </w:r>
    </w:p>
    <w:p w14:paraId="6FDC6C7E" w14:textId="77777777" w:rsidR="007A06F1" w:rsidRDefault="007A06F1" w:rsidP="007A06F1">
      <w:pPr>
        <w:pStyle w:val="futurismarkdown-listitem"/>
        <w:numPr>
          <w:ilvl w:val="0"/>
          <w:numId w:val="1"/>
        </w:numPr>
        <w:shd w:val="clear" w:color="auto" w:fill="FFFFFF"/>
        <w:spacing w:after="12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</w:rPr>
        <w:t>Какие виды имущественной поддержки существуют</w:t>
      </w:r>
      <w:r>
        <w:rPr>
          <w:rFonts w:ascii="Arial" w:hAnsi="Arial" w:cs="Arial"/>
          <w:color w:val="333333"/>
        </w:rPr>
        <w:t>? В зависимости от органа, предоставляющего поддержку, выделяют передачу во владение и (или) в пользование государственного и муниципального имущества. </w:t>
      </w:r>
    </w:p>
    <w:p w14:paraId="763B07F2" w14:textId="77777777" w:rsidR="007A06F1" w:rsidRDefault="007A06F1" w:rsidP="007A06F1">
      <w:pPr>
        <w:pStyle w:val="futurismarkdown-listitem"/>
        <w:numPr>
          <w:ilvl w:val="0"/>
          <w:numId w:val="1"/>
        </w:numPr>
        <w:shd w:val="clear" w:color="auto" w:fill="FFFFFF"/>
        <w:spacing w:after="12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</w:rPr>
        <w:t>Предусмотрена ли для субъектов малого и среднего предпринимательства льготная арендная плата</w:t>
      </w:r>
      <w:r>
        <w:rPr>
          <w:rFonts w:ascii="Arial" w:hAnsi="Arial" w:cs="Arial"/>
          <w:color w:val="333333"/>
        </w:rPr>
        <w:t> при аренде муниципального имущества? Да, льготная арендная плата предоставляется при определённых условиях. </w:t>
      </w:r>
    </w:p>
    <w:p w14:paraId="51ACB797" w14:textId="77777777" w:rsidR="007A06F1" w:rsidRDefault="007A06F1" w:rsidP="007A06F1">
      <w:pPr>
        <w:pStyle w:val="futurismarkdown-listitem"/>
        <w:numPr>
          <w:ilvl w:val="0"/>
          <w:numId w:val="1"/>
        </w:numPr>
        <w:shd w:val="clear" w:color="auto" w:fill="FFFFFF"/>
        <w:spacing w:after="12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</w:rPr>
        <w:t>Как формируется перечень имущества для имущественной поддержки</w:t>
      </w:r>
      <w:r>
        <w:rPr>
          <w:rFonts w:ascii="Arial" w:hAnsi="Arial" w:cs="Arial"/>
          <w:color w:val="333333"/>
        </w:rPr>
        <w:t>? В перечни может включаться имущество из казны, закреплённое за государственными и муниципальными предприятиями и учреждениями, а также уже переданное субъектам МСП. </w:t>
      </w:r>
    </w:p>
    <w:p w14:paraId="6A0BEC40" w14:textId="77777777" w:rsidR="007A06F1" w:rsidRDefault="007A06F1" w:rsidP="007A06F1">
      <w:pPr>
        <w:pStyle w:val="futurismarkdown-listitem"/>
        <w:numPr>
          <w:ilvl w:val="0"/>
          <w:numId w:val="1"/>
        </w:numPr>
        <w:shd w:val="clear" w:color="auto" w:fill="FFFFFF"/>
        <w:spacing w:after="12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</w:rPr>
        <w:t>Какие условия предусмотрены для преимущественного права выкупа</w:t>
      </w:r>
      <w:r>
        <w:rPr>
          <w:rFonts w:ascii="Arial" w:hAnsi="Arial" w:cs="Arial"/>
          <w:color w:val="333333"/>
        </w:rPr>
        <w:t> арендуемого имущества субъектами малого и среднего предпринимательства? Преимущественное право выкупа может быть реализовано при определённых условиях. </w:t>
      </w:r>
    </w:p>
    <w:p w14:paraId="68C3D97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63BC1"/>
    <w:multiLevelType w:val="multilevel"/>
    <w:tmpl w:val="5A2A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8776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63"/>
    <w:rsid w:val="006C0B77"/>
    <w:rsid w:val="007A06F1"/>
    <w:rsid w:val="007A5D63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47E12-6BA9-4522-9623-5CA9FC9B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7A06F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A06F1"/>
    <w:rPr>
      <w:b/>
      <w:bCs/>
    </w:rPr>
  </w:style>
  <w:style w:type="paragraph" w:customStyle="1" w:styleId="futurismarkdown-listitem">
    <w:name w:val="futurismarkdown-listitem"/>
    <w:basedOn w:val="a"/>
    <w:rsid w:val="007A06F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2024-09-12T06:32:00Z</dcterms:created>
  <dcterms:modified xsi:type="dcterms:W3CDTF">2024-09-12T06:32:00Z</dcterms:modified>
</cp:coreProperties>
</file>