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71" w:rsidRDefault="00621B71" w:rsidP="00621B71">
      <w:pPr>
        <w:jc w:val="right"/>
        <w:rPr>
          <w:iCs/>
          <w:sz w:val="26"/>
          <w:szCs w:val="26"/>
        </w:rPr>
      </w:pPr>
      <w:r w:rsidRPr="008A5315">
        <w:rPr>
          <w:iCs/>
          <w:sz w:val="26"/>
          <w:szCs w:val="26"/>
        </w:rPr>
        <w:t xml:space="preserve">Проект публикации </w:t>
      </w:r>
    </w:p>
    <w:p w:rsidR="00621B71" w:rsidRPr="008A5315" w:rsidRDefault="00621B71" w:rsidP="00621B71">
      <w:pPr>
        <w:jc w:val="right"/>
        <w:rPr>
          <w:iCs/>
          <w:sz w:val="26"/>
          <w:szCs w:val="26"/>
        </w:rPr>
      </w:pPr>
    </w:p>
    <w:p w:rsidR="00621B71" w:rsidRDefault="00621B71" w:rsidP="00621B71">
      <w:pPr>
        <w:rPr>
          <w:i/>
          <w:sz w:val="26"/>
          <w:szCs w:val="26"/>
        </w:rPr>
      </w:pPr>
    </w:p>
    <w:p w:rsidR="00621B71" w:rsidRDefault="00621B71" w:rsidP="00621B71">
      <w:pPr>
        <w:rPr>
          <w:i/>
          <w:sz w:val="26"/>
          <w:szCs w:val="26"/>
        </w:rPr>
      </w:pPr>
    </w:p>
    <w:p w:rsidR="00621B71" w:rsidRDefault="00621B71" w:rsidP="00621B71">
      <w:pPr>
        <w:rPr>
          <w:i/>
          <w:sz w:val="26"/>
          <w:szCs w:val="26"/>
        </w:rPr>
      </w:pPr>
      <w:r>
        <w:rPr>
          <w:i/>
          <w:sz w:val="26"/>
          <w:szCs w:val="26"/>
        </w:rPr>
        <w:t>О проведении общественных слушаний</w:t>
      </w:r>
    </w:p>
    <w:p w:rsidR="00621B71" w:rsidRDefault="00621B71" w:rsidP="00621B71">
      <w:pPr>
        <w:rPr>
          <w:sz w:val="26"/>
          <w:szCs w:val="26"/>
        </w:rPr>
      </w:pPr>
    </w:p>
    <w:p w:rsidR="00621B71" w:rsidRDefault="00621B71" w:rsidP="00621B71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Республиканская служба по охране, контролю и регулированию использования объектов животного мира, отнесенных к объектам охоты, контролю и надзору в сфере природопользования (Бурприроднадзор) является заказчиком государственной экологической экспертизы по </w:t>
      </w:r>
      <w:r>
        <w:rPr>
          <w:i/>
          <w:sz w:val="28"/>
          <w:szCs w:val="28"/>
        </w:rPr>
        <w:t>Материалам, обосновывающим объемы добычи лимитов и квот добычи охотничьих ресурсов  на территории охотничьих угодий Республике Бурятия на период с 1 августа 2024 года до 1 августа 2025 года</w:t>
      </w:r>
      <w:r>
        <w:rPr>
          <w:sz w:val="28"/>
          <w:szCs w:val="28"/>
        </w:rPr>
        <w:t xml:space="preserve">. </w:t>
      </w:r>
    </w:p>
    <w:p w:rsidR="00621B71" w:rsidRDefault="00621B71" w:rsidP="00621B71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</w:t>
      </w:r>
      <w:hyperlink r:id="rId5" w:history="1">
        <w:r w:rsidRPr="008A5315">
          <w:rPr>
            <w:rStyle w:val="a3"/>
            <w:bCs/>
            <w:color w:val="000000"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от 23 ноября 1995 г. №174-ФЗ "Об экологической экспертизе" </w:t>
      </w:r>
      <w:r>
        <w:rPr>
          <w:sz w:val="28"/>
          <w:szCs w:val="28"/>
        </w:rPr>
        <w:t xml:space="preserve">администрация МО </w:t>
      </w:r>
      <w:r w:rsidR="00E34E89">
        <w:rPr>
          <w:sz w:val="28"/>
          <w:szCs w:val="28"/>
        </w:rPr>
        <w:t>«</w:t>
      </w:r>
      <w:proofErr w:type="spellStart"/>
      <w:r w:rsidR="00E34E89">
        <w:rPr>
          <w:sz w:val="28"/>
          <w:szCs w:val="28"/>
        </w:rPr>
        <w:t>Селенгинский</w:t>
      </w:r>
      <w:proofErr w:type="spellEnd"/>
      <w:r w:rsidR="00E34E89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информирует о проведении общественных обсуждений по рассмотрению материалов оценки воздействия на окружающую природную среду </w:t>
      </w:r>
      <w:r>
        <w:rPr>
          <w:sz w:val="26"/>
          <w:szCs w:val="26"/>
        </w:rPr>
        <w:t xml:space="preserve">планируемых лимита и квот добычи </w:t>
      </w:r>
      <w:r>
        <w:rPr>
          <w:sz w:val="28"/>
          <w:szCs w:val="28"/>
        </w:rPr>
        <w:t xml:space="preserve">охотничьих ресурсов  на территории охотугодий Республики Бурятия на период с 1 августа 2024 года до 1 августа 2025 года. </w:t>
      </w:r>
    </w:p>
    <w:p w:rsidR="00621B71" w:rsidRDefault="00621B71" w:rsidP="0062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</w:t>
      </w:r>
      <w:r w:rsidR="00E34E89">
        <w:rPr>
          <w:sz w:val="28"/>
          <w:szCs w:val="28"/>
        </w:rPr>
        <w:t xml:space="preserve"> обсуждения будут проводиться 16</w:t>
      </w:r>
      <w:r>
        <w:rPr>
          <w:sz w:val="28"/>
          <w:szCs w:val="28"/>
        </w:rPr>
        <w:t>»</w:t>
      </w:r>
      <w:r w:rsidR="00E34E89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2024 года в </w:t>
      </w:r>
      <w:r w:rsidR="00E34E89">
        <w:rPr>
          <w:sz w:val="28"/>
          <w:szCs w:val="28"/>
        </w:rPr>
        <w:t>14ч.</w:t>
      </w:r>
      <w:r>
        <w:rPr>
          <w:sz w:val="28"/>
          <w:szCs w:val="28"/>
        </w:rPr>
        <w:t xml:space="preserve"> по адресу: </w:t>
      </w:r>
      <w:proofErr w:type="gramStart"/>
      <w:r w:rsidR="00E34E89">
        <w:rPr>
          <w:sz w:val="28"/>
          <w:szCs w:val="28"/>
        </w:rPr>
        <w:t>г</w:t>
      </w:r>
      <w:proofErr w:type="gramEnd"/>
      <w:r w:rsidR="00E34E89">
        <w:rPr>
          <w:sz w:val="28"/>
          <w:szCs w:val="28"/>
        </w:rPr>
        <w:t>. Гусиноозёрск ул. Пушкина 12</w:t>
      </w:r>
    </w:p>
    <w:p w:rsidR="00621B71" w:rsidRDefault="00621B71" w:rsidP="0062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материалами оценки воздействия на окружающую природную среду можно ознакомиться на сайте Бурприроднадзора: </w:t>
      </w:r>
      <w:r w:rsidRPr="003204EC">
        <w:rPr>
          <w:sz w:val="28"/>
          <w:szCs w:val="28"/>
        </w:rPr>
        <w:t>https://egov-buryatia.ru/rsbpn/</w:t>
      </w:r>
      <w:r>
        <w:rPr>
          <w:sz w:val="28"/>
          <w:szCs w:val="28"/>
        </w:rPr>
        <w:t>.</w:t>
      </w:r>
    </w:p>
    <w:p w:rsidR="00621B71" w:rsidRDefault="00621B71" w:rsidP="0062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просим направлять на адрес электронной почты </w:t>
      </w:r>
      <w:proofErr w:type="spellStart"/>
      <w:r>
        <w:rPr>
          <w:sz w:val="28"/>
          <w:szCs w:val="28"/>
        </w:rPr>
        <w:t>Бурприроднадзора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info</w:t>
      </w:r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rsbpn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govrb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621B71" w:rsidRDefault="00621B71" w:rsidP="00621B71">
      <w:pPr>
        <w:spacing w:line="360" w:lineRule="auto"/>
        <w:rPr>
          <w:sz w:val="28"/>
          <w:szCs w:val="28"/>
        </w:rPr>
      </w:pPr>
    </w:p>
    <w:p w:rsidR="00FC63A2" w:rsidRDefault="00FC63A2"/>
    <w:sectPr w:rsidR="00FC63A2" w:rsidSect="001A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3A2"/>
    <w:rsid w:val="001A1BD8"/>
    <w:rsid w:val="00621B71"/>
    <w:rsid w:val="00E34E89"/>
    <w:rsid w:val="00FC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7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1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6F824C906BC2A3F9C0566CA36383FC57D22617CE33ED87D04E05FF444CE1B5521E32DCA2TA3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8550B-D7D4-4B26-A90D-986AB9CA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Сагдеев Ринат</dc:creator>
  <cp:keywords/>
  <dc:description/>
  <cp:lastModifiedBy>Admin</cp:lastModifiedBy>
  <cp:revision>4</cp:revision>
  <dcterms:created xsi:type="dcterms:W3CDTF">2024-02-20T02:57:00Z</dcterms:created>
  <dcterms:modified xsi:type="dcterms:W3CDTF">2024-02-20T06:58:00Z</dcterms:modified>
</cp:coreProperties>
</file>