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73F8">
      <w:pPr>
        <w:pStyle w:val="ConsPlusNormal"/>
        <w:jc w:val="both"/>
        <w:outlineLvl w:val="0"/>
      </w:pPr>
      <w:bookmarkStart w:id="0" w:name="_GoBack"/>
      <w:bookmarkEnd w:id="0"/>
    </w:p>
    <w:p w:rsidR="00000000" w:rsidRDefault="005573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5573F8">
      <w:pPr>
        <w:pStyle w:val="ConsPlusTitle"/>
        <w:jc w:val="center"/>
      </w:pPr>
    </w:p>
    <w:p w:rsidR="00000000" w:rsidRDefault="005573F8">
      <w:pPr>
        <w:pStyle w:val="ConsPlusTitle"/>
        <w:jc w:val="center"/>
      </w:pPr>
      <w:r>
        <w:t>ПИСЬМО</w:t>
      </w:r>
    </w:p>
    <w:p w:rsidR="00000000" w:rsidRDefault="005573F8">
      <w:pPr>
        <w:pStyle w:val="ConsPlusTitle"/>
        <w:jc w:val="center"/>
      </w:pPr>
      <w:r>
        <w:t>от 14 февраля 2017 г. N 18-3/10/П-866</w:t>
      </w:r>
    </w:p>
    <w:p w:rsidR="00000000" w:rsidRDefault="005573F8">
      <w:pPr>
        <w:pStyle w:val="ConsPlusNormal"/>
        <w:jc w:val="both"/>
      </w:pPr>
    </w:p>
    <w:p w:rsidR="00000000" w:rsidRDefault="005573F8">
      <w:pPr>
        <w:pStyle w:val="ConsPlusNormal"/>
        <w:ind w:firstLine="540"/>
        <w:jc w:val="both"/>
      </w:pPr>
      <w:r>
        <w:t xml:space="preserve">Министерством </w:t>
      </w:r>
      <w:r>
        <w:t xml:space="preserve">труда и социальной защиты Российской Федерации в целях обеспечения исполнения положений </w:t>
      </w:r>
      <w:hyperlink r:id="rId7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tooltip="Федеральный закон от 02.03.2007 N 25-ФЗ (ред. от 03.08.2018) &quot;О муниципальной службе в Российской Федерации&quot;{КонсультантПлюс}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Федерации", а также реализации </w:t>
      </w:r>
      <w:hyperlink r:id="rId9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{КонсультантПлюс}" w:history="1">
        <w:r>
          <w:rPr>
            <w:color w:val="0000FF"/>
          </w:rPr>
          <w:t>распоряжения</w:t>
        </w:r>
      </w:hyperlink>
      <w:r>
        <w:t xml:space="preserve"> П</w:t>
      </w:r>
      <w:r>
        <w:t xml:space="preserve">равительства Российской Федерации от 28 декабря 2016 г. N 2867-р подготовлены </w:t>
      </w:r>
      <w:hyperlink r:id="rId10" w:tooltip="&quot;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quot; (вместе с &quot;Порядком заполнения {КонсультантПлюс}" w:history="1">
        <w:r>
          <w:rPr>
            <w:color w:val="0000FF"/>
          </w:rPr>
          <w:t>Методические рекомендации</w:t>
        </w:r>
      </w:hyperlink>
      <w:r>
        <w:t xml:space="preserve"> по заполнению </w:t>
      </w:r>
      <w:hyperlink r:id="rId11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{КонсультантПлюс}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</w:t>
      </w:r>
      <w:r>
        <w:t>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</w:t>
      </w:r>
      <w:r>
        <w:t>доступная информация, а также данные, позволяющие его идентифицировать (далее - Методические рекомендации).</w:t>
      </w:r>
    </w:p>
    <w:p w:rsidR="00000000" w:rsidRDefault="005573F8">
      <w:pPr>
        <w:pStyle w:val="ConsPlusNormal"/>
        <w:spacing w:before="200"/>
        <w:ind w:firstLine="540"/>
        <w:jc w:val="both"/>
      </w:pPr>
      <w:hyperlink r:id="rId12" w:tooltip="&quot;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quot; (вместе с &quot;Порядком заполнения {КонсультантПлюс}" w:history="1">
        <w:r>
          <w:rPr>
            <w:color w:val="0000FF"/>
          </w:rPr>
          <w:t>Методические рекомендации</w:t>
        </w:r>
      </w:hyperlink>
      <w:r>
        <w:t xml:space="preserve"> размещены на официальном сайте Минтруда России в разделе Программы и ключевые документы/подраздел Государственная гражданская служба/Методические материалы по развитию государственной гражданской службы/П</w:t>
      </w:r>
      <w:r>
        <w:t>орядок заполнения формы представления сведений об адресах сайтов и (или) страниц сайтов в информационно-телекоммуникационной сети "Интернет" (http://www.rosmintrud.ru/ministry/programms/gossluzhba/16/11), а также в подразделе Муниципальная служба/Порядок з</w:t>
      </w:r>
      <w:r>
        <w:t>аполнения формы представления сведений об адресах сайтов и (или) страниц сайтов в информационно-телекоммуникационной сети "Интернет" (http://www.rosmintrud.ru/ministry/programms/municipal_service/1/index_html/?ernd=1487065752448).</w:t>
      </w:r>
    </w:p>
    <w:p w:rsidR="00000000" w:rsidRDefault="005573F8">
      <w:pPr>
        <w:pStyle w:val="ConsPlusNormal"/>
        <w:spacing w:before="200"/>
        <w:ind w:firstLine="540"/>
        <w:jc w:val="both"/>
      </w:pPr>
      <w:r>
        <w:t>Просим государственные ор</w:t>
      </w:r>
      <w:r>
        <w:t xml:space="preserve">ганы руководствоваться </w:t>
      </w:r>
      <w:hyperlink r:id="rId13" w:tooltip="&quot;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quot; (вместе с &quot;Порядком заполнения {КонсультантПлюс}" w:history="1">
        <w:r>
          <w:rPr>
            <w:color w:val="0000FF"/>
          </w:rPr>
          <w:t>Методическими рекомендациями</w:t>
        </w:r>
      </w:hyperlink>
      <w:r>
        <w:t xml:space="preserve"> при организации работы по приему указанных сведений в предусмотренных </w:t>
      </w:r>
      <w:r>
        <w:t xml:space="preserve">Федеральным </w:t>
      </w:r>
      <w:hyperlink r:id="rId14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случаях и довести данную информацию до государственных гражданских служащих.</w:t>
      </w:r>
    </w:p>
    <w:p w:rsidR="00000000" w:rsidRDefault="005573F8">
      <w:pPr>
        <w:pStyle w:val="ConsPlusNormal"/>
        <w:spacing w:before="200"/>
        <w:ind w:firstLine="540"/>
        <w:jc w:val="both"/>
      </w:pPr>
      <w:r>
        <w:t>Одновременно, просим высшие органы исполнительной власти субъектов Российской</w:t>
      </w:r>
      <w:r>
        <w:t xml:space="preserve"> Федерации довести указанную информацию до муниципальных образований с целью информирования органов местного самоуправления и муниципальных служащих.</w:t>
      </w:r>
    </w:p>
    <w:p w:rsidR="00000000" w:rsidRDefault="005573F8">
      <w:pPr>
        <w:pStyle w:val="ConsPlusNormal"/>
        <w:jc w:val="both"/>
      </w:pPr>
    </w:p>
    <w:p w:rsidR="00000000" w:rsidRDefault="005573F8">
      <w:pPr>
        <w:pStyle w:val="ConsPlusNormal"/>
        <w:jc w:val="right"/>
      </w:pPr>
      <w:r>
        <w:t>А.А.ЧЕРКАСОВ</w:t>
      </w:r>
    </w:p>
    <w:p w:rsidR="00000000" w:rsidRDefault="005573F8">
      <w:pPr>
        <w:pStyle w:val="ConsPlusNormal"/>
        <w:jc w:val="both"/>
      </w:pPr>
    </w:p>
    <w:p w:rsidR="00000000" w:rsidRDefault="005573F8">
      <w:pPr>
        <w:pStyle w:val="ConsPlusNormal"/>
        <w:jc w:val="both"/>
      </w:pPr>
    </w:p>
    <w:p w:rsidR="005573F8" w:rsidRDefault="005573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73F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F8" w:rsidRDefault="005573F8">
      <w:pPr>
        <w:spacing w:after="0" w:line="240" w:lineRule="auto"/>
      </w:pPr>
      <w:r>
        <w:separator/>
      </w:r>
    </w:p>
  </w:endnote>
  <w:endnote w:type="continuationSeparator" w:id="0">
    <w:p w:rsidR="005573F8" w:rsidRDefault="0055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73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573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73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C006B">
            <w:fldChar w:fldCharType="separate"/>
          </w:r>
          <w:r w:rsidR="003C006B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C006B">
            <w:fldChar w:fldCharType="separate"/>
          </w:r>
          <w:r w:rsidR="003C006B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5573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F8" w:rsidRDefault="005573F8">
      <w:pPr>
        <w:spacing w:after="0" w:line="240" w:lineRule="auto"/>
      </w:pPr>
      <w:r>
        <w:separator/>
      </w:r>
    </w:p>
  </w:footnote>
  <w:footnote w:type="continuationSeparator" w:id="0">
    <w:p w:rsidR="005573F8" w:rsidRDefault="0055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14.02.2017 N 18-3/10/П-866</w:t>
          </w:r>
          <w:r>
            <w:rPr>
              <w:sz w:val="16"/>
              <w:szCs w:val="16"/>
            </w:rPr>
            <w:br/>
            <w:t>&lt;О Методических рекомендациях по заполнению формы представления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573F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19.09.2018</w:t>
          </w:r>
        </w:p>
      </w:tc>
    </w:tr>
  </w:tbl>
  <w:p w:rsidR="00000000" w:rsidRDefault="005573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573F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06B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899920" cy="451485"/>
                <wp:effectExtent l="0" t="0" r="508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573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14.02.2017 N 18-3/10/П-866</w:t>
          </w:r>
          <w:r>
            <w:rPr>
              <w:sz w:val="16"/>
              <w:szCs w:val="16"/>
            </w:rPr>
            <w:br/>
            <w:t>&lt;О Методических рекомендациях по заполнению формы представления</w:t>
          </w:r>
          <w:r>
            <w:rPr>
              <w:sz w:val="16"/>
              <w:szCs w:val="16"/>
            </w:rPr>
            <w:t xml:space="preserve">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573F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73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19.09.2018</w:t>
          </w:r>
        </w:p>
      </w:tc>
    </w:tr>
  </w:tbl>
  <w:p w:rsidR="00000000" w:rsidRDefault="005573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573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6B"/>
    <w:rsid w:val="003C006B"/>
    <w:rsid w:val="005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E5FFBEDE80ED8308EF98FFFFD005B04755C0979F6C43B0A41728085784D7BFB04F17E3A0E2FDAM0L5C" TargetMode="External"/><Relationship Id="rId13" Type="http://schemas.openxmlformats.org/officeDocument/2006/relationships/hyperlink" Target="consultantplus://offline/ref=0FEE5FFBEDE80ED8308EF98FFFFD005B05745B0B7EF2C43B0A41728085M7L8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EE5FFBEDE80ED8308EF98FFFFD005B04755C0979F5C43B0A41728085784D7BFB04F17D3EM0LCC" TargetMode="External"/><Relationship Id="rId12" Type="http://schemas.openxmlformats.org/officeDocument/2006/relationships/hyperlink" Target="consultantplus://offline/ref=0FEE5FFBEDE80ED8308EF98FFFFD005B05745B0B7EF2C43B0A41728085M7L8C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EE5FFBEDE80ED8308EF98FFFFD005B057458097DF5C43B0A41728085784D7BFB04F17E3A0E2CDBM0L7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EE5FFBEDE80ED8308EF98FFFFD005B05745B0B7EF2C43B0A41728085M7L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E5FFBEDE80ED8308EF98FFFFD005B057458097DF5C43B0A41728085M7L8C" TargetMode="External"/><Relationship Id="rId14" Type="http://schemas.openxmlformats.org/officeDocument/2006/relationships/hyperlink" Target="consultantplus://offline/ref=0FEE5FFBEDE80ED8308EF98FFFFD005B04755C0979F5C43B0A41728085M7L8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5422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14.02.2017 N 18-3/10/П-866&lt;О Методических рекомендациях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</vt:lpstr>
    </vt:vector>
  </TitlesOfParts>
  <Company>КонсультантПлюс Версия 4017.00.96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14.02.2017 N 18-3/10/П-866&lt;О Методических рекомендациях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</dc:title>
  <dc:creator>AlpUfa1</dc:creator>
  <cp:lastModifiedBy>AlpUfa1</cp:lastModifiedBy>
  <cp:revision>2</cp:revision>
  <dcterms:created xsi:type="dcterms:W3CDTF">2025-04-01T07:48:00Z</dcterms:created>
  <dcterms:modified xsi:type="dcterms:W3CDTF">2025-04-01T07:48:00Z</dcterms:modified>
</cp:coreProperties>
</file>